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0085" w:rsidRDefault="00B50085" w:rsidP="00B50085">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TSG-RAN2#12</w:t>
      </w:r>
      <w:r w:rsidR="00A608EC">
        <w:rPr>
          <w:rFonts w:eastAsia="맑은 고딕" w:cs="Arial"/>
          <w:b/>
          <w:noProof/>
          <w:color w:val="000000" w:themeColor="text1"/>
          <w:sz w:val="24"/>
          <w:lang w:eastAsia="ko-KR"/>
        </w:rPr>
        <w:t>5</w:t>
      </w:r>
      <w:r w:rsidRPr="00932EF6">
        <w:t xml:space="preserve"> </w:t>
      </w:r>
      <w:r w:rsidRPr="00932EF6">
        <w:rPr>
          <w:rFonts w:eastAsia="맑은 고딕" w:cs="Arial"/>
          <w:b/>
          <w:i/>
          <w:noProof/>
          <w:color w:val="000000" w:themeColor="text1"/>
          <w:sz w:val="32"/>
          <w:szCs w:val="32"/>
          <w:lang w:eastAsia="ko-KR"/>
        </w:rPr>
        <w:tab/>
      </w:r>
      <w:bookmarkStart w:id="0" w:name="_GoBack"/>
      <w:bookmarkEnd w:id="0"/>
      <w:r w:rsidR="00C04DE7" w:rsidRPr="00C04DE7">
        <w:rPr>
          <w:rFonts w:eastAsia="맑은 고딕" w:cs="Arial"/>
          <w:b/>
          <w:i/>
          <w:noProof/>
          <w:color w:val="000000" w:themeColor="text1"/>
          <w:sz w:val="32"/>
          <w:szCs w:val="32"/>
          <w:lang w:eastAsia="ko-KR"/>
        </w:rPr>
        <w:t>R2-2400899</w:t>
      </w:r>
    </w:p>
    <w:p w:rsidR="005F4618" w:rsidRDefault="00A608EC" w:rsidP="0027073E">
      <w:pPr>
        <w:pStyle w:val="CRCoverPage"/>
        <w:tabs>
          <w:tab w:val="right" w:pos="9639"/>
        </w:tabs>
        <w:spacing w:after="0"/>
        <w:rPr>
          <w:rFonts w:eastAsia="맑은 고딕" w:cs="Arial"/>
          <w:b/>
          <w:noProof/>
          <w:color w:val="000000" w:themeColor="text1"/>
          <w:sz w:val="24"/>
          <w:vertAlign w:val="superscript"/>
          <w:lang w:eastAsia="ko-KR"/>
        </w:rPr>
      </w:pPr>
      <w:r>
        <w:rPr>
          <w:rFonts w:eastAsia="바탕체" w:cs="Arial"/>
          <w:b/>
          <w:noProof/>
          <w:color w:val="000000" w:themeColor="text1"/>
          <w:sz w:val="24"/>
          <w:lang w:eastAsia="ko-KR"/>
        </w:rPr>
        <w:t>Athens</w:t>
      </w:r>
      <w:r w:rsidR="00B50085" w:rsidRPr="00786F03">
        <w:rPr>
          <w:rFonts w:eastAsia="바탕체" w:cs="Arial"/>
          <w:b/>
          <w:noProof/>
          <w:color w:val="000000" w:themeColor="text1"/>
          <w:sz w:val="24"/>
          <w:lang w:eastAsia="ko-KR"/>
        </w:rPr>
        <w:t>,</w:t>
      </w:r>
      <w:r w:rsidR="00B50085">
        <w:rPr>
          <w:rFonts w:cs="Arial"/>
          <w:b/>
          <w:noProof/>
          <w:color w:val="000000" w:themeColor="text1"/>
          <w:sz w:val="24"/>
        </w:rPr>
        <w:t xml:space="preserve"> </w:t>
      </w:r>
      <w:r>
        <w:rPr>
          <w:rFonts w:cs="Arial"/>
          <w:b/>
          <w:noProof/>
          <w:color w:val="000000" w:themeColor="text1"/>
          <w:sz w:val="24"/>
        </w:rPr>
        <w:t>Greece</w:t>
      </w:r>
      <w:r w:rsidR="00B50085">
        <w:rPr>
          <w:rFonts w:cs="Arial"/>
          <w:b/>
          <w:noProof/>
          <w:color w:val="000000" w:themeColor="text1"/>
          <w:sz w:val="24"/>
        </w:rPr>
        <w:t xml:space="preserve">, </w:t>
      </w:r>
      <w:r>
        <w:rPr>
          <w:rFonts w:cs="Arial"/>
          <w:b/>
          <w:noProof/>
          <w:color w:val="000000" w:themeColor="text1"/>
          <w:sz w:val="24"/>
        </w:rPr>
        <w:t>26</w:t>
      </w:r>
      <w:r w:rsidR="00B50085" w:rsidRPr="005202A1">
        <w:rPr>
          <w:rFonts w:cs="Arial"/>
          <w:b/>
          <w:noProof/>
          <w:color w:val="000000" w:themeColor="text1"/>
          <w:sz w:val="24"/>
        </w:rPr>
        <w:t xml:space="preserve">th </w:t>
      </w:r>
      <w:r>
        <w:rPr>
          <w:rFonts w:cs="Arial"/>
          <w:b/>
          <w:noProof/>
          <w:color w:val="000000" w:themeColor="text1"/>
          <w:sz w:val="24"/>
        </w:rPr>
        <w:t>Feb</w:t>
      </w:r>
      <w:r w:rsidR="00B50085">
        <w:rPr>
          <w:rFonts w:cs="Arial"/>
          <w:b/>
          <w:noProof/>
          <w:color w:val="000000" w:themeColor="text1"/>
          <w:sz w:val="24"/>
        </w:rPr>
        <w:t xml:space="preserve"> – 1</w:t>
      </w:r>
      <w:r>
        <w:rPr>
          <w:rFonts w:cs="Arial"/>
          <w:b/>
          <w:noProof/>
          <w:color w:val="000000" w:themeColor="text1"/>
          <w:sz w:val="24"/>
        </w:rPr>
        <w:t>st</w:t>
      </w:r>
      <w:r w:rsidR="00B50085">
        <w:rPr>
          <w:rFonts w:cs="Arial"/>
          <w:b/>
          <w:noProof/>
          <w:color w:val="000000" w:themeColor="text1"/>
          <w:sz w:val="24"/>
        </w:rPr>
        <w:t xml:space="preserve"> </w:t>
      </w:r>
      <w:r>
        <w:rPr>
          <w:rFonts w:cs="Arial"/>
          <w:b/>
          <w:noProof/>
          <w:color w:val="000000" w:themeColor="text1"/>
          <w:sz w:val="24"/>
        </w:rPr>
        <w:t>Mar</w:t>
      </w:r>
      <w:r w:rsidR="00B50085">
        <w:rPr>
          <w:rFonts w:cs="Arial"/>
          <w:b/>
          <w:noProof/>
          <w:color w:val="000000" w:themeColor="text1"/>
          <w:sz w:val="24"/>
        </w:rPr>
        <w:t>, 202</w:t>
      </w:r>
      <w:r>
        <w:rPr>
          <w:rFonts w:cs="Arial"/>
          <w:b/>
          <w:noProof/>
          <w:color w:val="000000" w:themeColor="text1"/>
          <w:sz w:val="24"/>
        </w:rPr>
        <w:t>4</w:t>
      </w:r>
      <w:r w:rsidR="00B50085">
        <w:rPr>
          <w:rFonts w:eastAsia="맑은 고딕" w:cs="Arial"/>
          <w:b/>
          <w:noProof/>
          <w:color w:val="000000" w:themeColor="text1"/>
          <w:sz w:val="24"/>
          <w:lang w:eastAsia="ko-KR"/>
        </w:rPr>
        <w:tab/>
      </w:r>
    </w:p>
    <w:p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5F4618" w:rsidRDefault="005F4618">
      <w:pPr>
        <w:pStyle w:val="CRCoverPage"/>
        <w:tabs>
          <w:tab w:val="right" w:pos="9639"/>
        </w:tabs>
        <w:spacing w:after="0"/>
        <w:rPr>
          <w:rFonts w:eastAsia="맑은 고딕" w:cs="Arial"/>
          <w:b/>
          <w:noProof/>
          <w:color w:val="000000" w:themeColor="text1"/>
          <w:sz w:val="24"/>
          <w:lang w:eastAsia="ko-KR"/>
        </w:rPr>
      </w:pPr>
    </w:p>
    <w:p w:rsidR="005F4618" w:rsidRDefault="0090728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sidRPr="001D2C74">
        <w:rPr>
          <w:rFonts w:ascii="Arial" w:hAnsi="Arial" w:cs="Arial"/>
          <w:color w:val="000000" w:themeColor="text1"/>
          <w:sz w:val="24"/>
          <w:lang w:val="en-US" w:eastAsia="ko-KR"/>
        </w:rPr>
        <w:tab/>
      </w:r>
      <w:r w:rsidR="001D2C74" w:rsidRPr="001D2C74">
        <w:rPr>
          <w:rFonts w:ascii="Arial" w:hAnsi="Arial" w:cs="Arial"/>
          <w:color w:val="000000" w:themeColor="text1"/>
          <w:sz w:val="24"/>
          <w:lang w:val="en-US" w:eastAsia="ko-KR"/>
        </w:rPr>
        <w:t>7</w:t>
      </w:r>
      <w:r>
        <w:rPr>
          <w:rFonts w:ascii="Arial" w:hAnsi="Arial" w:cs="Arial"/>
          <w:color w:val="000000" w:themeColor="text1"/>
          <w:sz w:val="24"/>
          <w:lang w:val="en-US" w:eastAsia="ko-KR"/>
        </w:rPr>
        <w:t>.</w:t>
      </w:r>
      <w:r w:rsidR="00E3377F">
        <w:rPr>
          <w:rFonts w:ascii="Arial" w:hAnsi="Arial" w:cs="Arial"/>
          <w:color w:val="000000" w:themeColor="text1"/>
          <w:sz w:val="24"/>
          <w:lang w:val="en-US" w:eastAsia="ko-KR"/>
        </w:rPr>
        <w:t>20.2</w:t>
      </w:r>
      <w:r>
        <w:rPr>
          <w:rFonts w:ascii="Arial" w:hAnsi="Arial" w:cs="Arial"/>
          <w:color w:val="000000" w:themeColor="text1"/>
          <w:sz w:val="24"/>
          <w:lang w:val="en-US" w:eastAsia="ko-KR"/>
        </w:rPr>
        <w:t xml:space="preserve"> (</w:t>
      </w:r>
      <w:r w:rsidR="00E3377F" w:rsidRPr="00E3377F">
        <w:rPr>
          <w:rFonts w:ascii="Arial" w:hAnsi="Arial" w:cs="Arial"/>
          <w:color w:val="000000" w:themeColor="text1"/>
          <w:sz w:val="24"/>
          <w:lang w:val="en-US" w:eastAsia="ko-KR"/>
        </w:rPr>
        <w:t>NR_MIMO_evo_DL_UL-Core</w:t>
      </w:r>
      <w:r>
        <w:rPr>
          <w:rFonts w:ascii="Arial" w:hAnsi="Arial" w:cs="Arial"/>
          <w:color w:val="000000" w:themeColor="text1"/>
          <w:sz w:val="24"/>
          <w:lang w:val="en-US" w:eastAsia="ko-KR"/>
        </w:rPr>
        <w:t>)</w:t>
      </w:r>
    </w:p>
    <w:p w:rsidR="005F4618" w:rsidRDefault="0090728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5F3585" w:rsidRPr="005F3585">
        <w:rPr>
          <w:rFonts w:ascii="Arial" w:hAnsi="Arial" w:cs="Arial"/>
          <w:color w:val="000000" w:themeColor="text1"/>
          <w:sz w:val="24"/>
          <w:lang w:val="en-US"/>
        </w:rPr>
        <w:t>Remaining issues on two TAG</w:t>
      </w:r>
    </w:p>
    <w:p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7111BC" w:rsidRDefault="00E270CC" w:rsidP="00831ACA">
      <w:pPr>
        <w:rPr>
          <w:rFonts w:ascii="Arial" w:hAnsi="Arial" w:cs="Arial"/>
          <w:color w:val="000000" w:themeColor="text1"/>
          <w:lang w:val="en-US" w:eastAsia="ko-KR"/>
        </w:rPr>
      </w:pPr>
      <w:r>
        <w:rPr>
          <w:rFonts w:ascii="Arial" w:hAnsi="Arial" w:cs="Arial" w:hint="eastAsia"/>
          <w:color w:val="000000" w:themeColor="text1"/>
          <w:lang w:val="en-US" w:eastAsia="ko-KR"/>
        </w:rPr>
        <w:t>I</w:t>
      </w:r>
      <w:r>
        <w:rPr>
          <w:rFonts w:ascii="Arial" w:hAnsi="Arial" w:cs="Arial"/>
          <w:color w:val="000000" w:themeColor="text1"/>
          <w:lang w:val="en-US" w:eastAsia="ko-KR"/>
        </w:rPr>
        <w:t xml:space="preserve">n Rel-18 MIMO evo, </w:t>
      </w:r>
      <w:r w:rsidR="00260A23">
        <w:rPr>
          <w:rFonts w:ascii="Arial" w:hAnsi="Arial" w:cs="Arial"/>
          <w:color w:val="000000" w:themeColor="text1"/>
          <w:lang w:val="en-US" w:eastAsia="ko-KR"/>
        </w:rPr>
        <w:t xml:space="preserve">two </w:t>
      </w:r>
      <w:r>
        <w:rPr>
          <w:rFonts w:ascii="Arial" w:hAnsi="Arial" w:cs="Arial"/>
          <w:color w:val="000000" w:themeColor="text1"/>
          <w:lang w:val="en-US" w:eastAsia="ko-KR"/>
        </w:rPr>
        <w:t>TA</w:t>
      </w:r>
      <w:r w:rsidR="00205C64">
        <w:rPr>
          <w:rFonts w:ascii="Arial" w:hAnsi="Arial" w:cs="Arial"/>
          <w:color w:val="000000" w:themeColor="text1"/>
          <w:lang w:val="en-US" w:eastAsia="ko-KR"/>
        </w:rPr>
        <w:t>Gs</w:t>
      </w:r>
      <w:r>
        <w:rPr>
          <w:rFonts w:ascii="Arial" w:hAnsi="Arial" w:cs="Arial"/>
          <w:color w:val="000000" w:themeColor="text1"/>
          <w:lang w:val="en-US" w:eastAsia="ko-KR"/>
        </w:rPr>
        <w:t xml:space="preserve"> </w:t>
      </w:r>
      <w:r w:rsidR="00260A23">
        <w:rPr>
          <w:rFonts w:ascii="Arial" w:hAnsi="Arial" w:cs="Arial"/>
          <w:color w:val="000000" w:themeColor="text1"/>
          <w:lang w:val="en-US" w:eastAsia="ko-KR"/>
        </w:rPr>
        <w:t xml:space="preserve">per serving cell </w:t>
      </w:r>
      <w:r w:rsidR="00B742F0">
        <w:rPr>
          <w:rFonts w:ascii="Arial" w:hAnsi="Arial" w:cs="Arial"/>
          <w:color w:val="000000" w:themeColor="text1"/>
          <w:lang w:val="en-US" w:eastAsia="ko-KR"/>
        </w:rPr>
        <w:t>wa</w:t>
      </w:r>
      <w:r>
        <w:rPr>
          <w:rFonts w:ascii="Arial" w:hAnsi="Arial" w:cs="Arial"/>
          <w:color w:val="000000" w:themeColor="text1"/>
          <w:lang w:val="en-US" w:eastAsia="ko-KR"/>
        </w:rPr>
        <w:t>s introduced to handle the synchronization of uplink transmission for two TRP</w:t>
      </w:r>
      <w:r w:rsidR="00260A23">
        <w:rPr>
          <w:rFonts w:ascii="Arial" w:hAnsi="Arial" w:cs="Arial"/>
          <w:color w:val="000000" w:themeColor="text1"/>
          <w:lang w:val="en-US" w:eastAsia="ko-KR"/>
        </w:rPr>
        <w:t>.</w:t>
      </w:r>
      <w:r w:rsidR="007111BC">
        <w:rPr>
          <w:rFonts w:ascii="Arial" w:hAnsi="Arial" w:cs="Arial"/>
          <w:color w:val="000000" w:themeColor="text1"/>
          <w:lang w:val="en-US" w:eastAsia="ko-KR"/>
        </w:rPr>
        <w:t xml:space="preserve"> </w:t>
      </w:r>
    </w:p>
    <w:p w:rsidR="00A147CF" w:rsidRPr="00A147CF" w:rsidRDefault="00E270CC" w:rsidP="001B4F28">
      <w:pPr>
        <w:rPr>
          <w:rFonts w:ascii="Arial" w:hAnsi="Arial" w:cs="Arial"/>
          <w:color w:val="000000" w:themeColor="text1"/>
          <w:lang w:val="en-US" w:eastAsia="ko-KR"/>
        </w:rPr>
      </w:pPr>
      <w:r>
        <w:rPr>
          <w:rFonts w:ascii="Arial" w:hAnsi="Arial" w:cs="Arial" w:hint="eastAsia"/>
          <w:color w:val="000000" w:themeColor="text1"/>
          <w:lang w:val="en-US" w:eastAsia="ko-KR"/>
        </w:rPr>
        <w:t>H</w:t>
      </w:r>
      <w:r>
        <w:rPr>
          <w:rFonts w:ascii="Arial" w:hAnsi="Arial" w:cs="Arial"/>
          <w:color w:val="000000" w:themeColor="text1"/>
          <w:lang w:val="en-US" w:eastAsia="ko-KR"/>
        </w:rPr>
        <w:t xml:space="preserve">owever, </w:t>
      </w:r>
      <w:r w:rsidR="001B4F28">
        <w:rPr>
          <w:rFonts w:ascii="Arial" w:hAnsi="Arial" w:cs="Arial"/>
          <w:color w:val="000000" w:themeColor="text1"/>
          <w:lang w:val="en-US" w:eastAsia="ko-KR"/>
        </w:rPr>
        <w:t>some issues related to two TAGs have not been addressed yet and are listed as open issues by rapporteur.</w:t>
      </w:r>
      <w:r w:rsidR="007111BC">
        <w:rPr>
          <w:rFonts w:ascii="Arial" w:hAnsi="Arial" w:cs="Arial"/>
          <w:color w:val="000000" w:themeColor="text1"/>
          <w:lang w:val="en-US" w:eastAsia="ko-KR"/>
        </w:rPr>
        <w:t xml:space="preserve"> </w:t>
      </w:r>
      <w:r w:rsidR="001B4F28">
        <w:rPr>
          <w:rFonts w:ascii="Arial" w:eastAsia="맑은 고딕" w:hAnsi="Arial" w:cs="Arial" w:hint="eastAsia"/>
          <w:color w:val="000000"/>
          <w:lang w:val="en-US" w:eastAsia="ko-KR"/>
        </w:rPr>
        <w:t>I</w:t>
      </w:r>
      <w:r w:rsidR="001B4F28">
        <w:rPr>
          <w:rFonts w:ascii="Arial" w:eastAsia="맑은 고딕" w:hAnsi="Arial" w:cs="Arial"/>
          <w:color w:val="000000"/>
          <w:lang w:val="en-US" w:eastAsia="ko-KR"/>
        </w:rPr>
        <w:t>n this contribution, we present our view on open issues.</w:t>
      </w:r>
    </w:p>
    <w:p w:rsidR="005F4618" w:rsidRDefault="00907287">
      <w:pPr>
        <w:pStyle w:val="1"/>
        <w:rPr>
          <w:rFonts w:cs="Arial"/>
          <w:color w:val="000000" w:themeColor="text1"/>
          <w:lang w:val="en-US" w:eastAsia="ko-KR"/>
        </w:rPr>
      </w:pPr>
      <w:r>
        <w:rPr>
          <w:rFonts w:cs="Arial"/>
          <w:color w:val="000000" w:themeColor="text1"/>
          <w:lang w:val="en-US" w:eastAsia="ko-KR"/>
        </w:rPr>
        <w:t>2.</w:t>
      </w:r>
      <w:r>
        <w:rPr>
          <w:rFonts w:cs="Arial"/>
          <w:color w:val="000000" w:themeColor="text1"/>
          <w:lang w:val="en-US" w:eastAsia="ko-KR"/>
        </w:rPr>
        <w:tab/>
        <w:t>Discussion</w:t>
      </w:r>
    </w:p>
    <w:p w:rsidR="0079272D" w:rsidRDefault="0079272D" w:rsidP="006F52B8">
      <w:pPr>
        <w:spacing w:before="120" w:after="120" w:line="240" w:lineRule="auto"/>
        <w:rPr>
          <w:rFonts w:ascii="Arial" w:hAnsi="Arial" w:cs="Arial"/>
          <w:color w:val="000000" w:themeColor="text1"/>
          <w:lang w:val="en-US" w:eastAsia="ko-KR"/>
        </w:rPr>
      </w:pPr>
      <w:r>
        <w:rPr>
          <w:rFonts w:ascii="Arial" w:hAnsi="Arial" w:cs="Arial" w:hint="eastAsia"/>
          <w:color w:val="000000" w:themeColor="text1"/>
          <w:lang w:val="en-US" w:eastAsia="ko-KR"/>
        </w:rPr>
        <w:t>D</w:t>
      </w:r>
      <w:r>
        <w:rPr>
          <w:rFonts w:ascii="Arial" w:hAnsi="Arial" w:cs="Arial"/>
          <w:color w:val="000000" w:themeColor="text1"/>
          <w:lang w:val="en-US" w:eastAsia="ko-KR"/>
        </w:rPr>
        <w:t>uring e-mail discussion [1], some open issues are listed for MIMO evo, and there are two open issue which is related to two TAG.</w:t>
      </w:r>
    </w:p>
    <w:p w:rsidR="0079272D" w:rsidRPr="0079272D" w:rsidRDefault="0079272D" w:rsidP="006F52B8">
      <w:pPr>
        <w:spacing w:before="120" w:after="120" w:line="240" w:lineRule="auto"/>
        <w:rPr>
          <w:rFonts w:ascii="Arial" w:hAnsi="Arial" w:cs="Arial"/>
          <w:color w:val="000000" w:themeColor="text1"/>
          <w:lang w:val="en-US" w:eastAsia="ko-KR"/>
        </w:rPr>
      </w:pPr>
      <w:r>
        <w:rPr>
          <w:rFonts w:ascii="Arial" w:hAnsi="Arial" w:cs="Arial"/>
          <w:color w:val="000000" w:themeColor="text1"/>
          <w:lang w:val="en-US" w:eastAsia="ko-KR"/>
        </w:rPr>
        <w:t>First issue is w</w:t>
      </w:r>
      <w:r w:rsidRPr="0079272D">
        <w:rPr>
          <w:rFonts w:ascii="Arial" w:hAnsi="Arial" w:cs="Arial"/>
          <w:color w:val="000000" w:themeColor="text1"/>
          <w:lang w:val="en-US" w:eastAsia="ko-KR"/>
        </w:rPr>
        <w:t>hether/how to specify handling of TAT when the MTTD between PTAGs is exceeded.</w:t>
      </w:r>
    </w:p>
    <w:p w:rsidR="00B175B2" w:rsidRDefault="00AA7D0A" w:rsidP="006F52B8">
      <w:pPr>
        <w:spacing w:before="120" w:after="120" w:line="240" w:lineRule="auto"/>
        <w:rPr>
          <w:rFonts w:ascii="Arial" w:hAnsi="Arial" w:cs="Arial"/>
          <w:color w:val="000000" w:themeColor="text1"/>
          <w:lang w:val="en-US" w:eastAsia="ko-KR"/>
        </w:rPr>
      </w:pPr>
      <w:r>
        <w:rPr>
          <w:rFonts w:ascii="Arial" w:hAnsi="Arial" w:cs="Arial" w:hint="eastAsia"/>
          <w:color w:val="000000" w:themeColor="text1"/>
          <w:lang w:val="en-US" w:eastAsia="ko-KR"/>
        </w:rPr>
        <w:t xml:space="preserve">The UE behaviour </w:t>
      </w:r>
      <w:r w:rsidR="00B83BC9">
        <w:rPr>
          <w:rFonts w:ascii="Arial" w:hAnsi="Arial" w:cs="Arial"/>
          <w:color w:val="000000" w:themeColor="text1"/>
          <w:lang w:val="en-US" w:eastAsia="ko-KR"/>
        </w:rPr>
        <w:t>on</w:t>
      </w:r>
      <w:r>
        <w:rPr>
          <w:rFonts w:ascii="Arial" w:hAnsi="Arial" w:cs="Arial" w:hint="eastAsia"/>
          <w:color w:val="000000" w:themeColor="text1"/>
          <w:lang w:val="en-US" w:eastAsia="ko-KR"/>
        </w:rPr>
        <w:t xml:space="preserve"> exceeding MTTD come</w:t>
      </w:r>
      <w:r w:rsidR="00B83BC9">
        <w:rPr>
          <w:rFonts w:ascii="Arial" w:hAnsi="Arial" w:cs="Arial"/>
          <w:color w:val="000000" w:themeColor="text1"/>
          <w:lang w:val="en-US" w:eastAsia="ko-KR"/>
        </w:rPr>
        <w:t>s</w:t>
      </w:r>
      <w:r>
        <w:rPr>
          <w:rFonts w:ascii="Arial" w:hAnsi="Arial" w:cs="Arial" w:hint="eastAsia"/>
          <w:color w:val="000000" w:themeColor="text1"/>
          <w:lang w:val="en-US" w:eastAsia="ko-KR"/>
        </w:rPr>
        <w:t xml:space="preserve"> from </w:t>
      </w:r>
      <w:r w:rsidR="00486EDB">
        <w:rPr>
          <w:rFonts w:ascii="Arial" w:hAnsi="Arial" w:cs="Arial"/>
          <w:color w:val="000000" w:themeColor="text1"/>
          <w:lang w:val="en-US" w:eastAsia="ko-KR"/>
        </w:rPr>
        <w:t>LTE</w:t>
      </w:r>
      <w:r w:rsidR="006F52B8">
        <w:rPr>
          <w:rFonts w:ascii="Arial" w:hAnsi="Arial" w:cs="Arial"/>
          <w:color w:val="000000" w:themeColor="text1"/>
          <w:lang w:val="en-US" w:eastAsia="ko-KR"/>
        </w:rPr>
        <w:t xml:space="preserve"> CA</w:t>
      </w:r>
      <w:r>
        <w:rPr>
          <w:rFonts w:ascii="Arial" w:hAnsi="Arial" w:cs="Arial"/>
          <w:color w:val="000000" w:themeColor="text1"/>
          <w:lang w:val="en-US" w:eastAsia="ko-KR"/>
        </w:rPr>
        <w:t xml:space="preserve">. </w:t>
      </w:r>
      <w:r w:rsidR="00B175B2">
        <w:rPr>
          <w:rFonts w:ascii="Arial" w:hAnsi="Arial" w:cs="Arial"/>
          <w:color w:val="000000" w:themeColor="text1"/>
          <w:lang w:val="en-US" w:eastAsia="ko-KR"/>
        </w:rPr>
        <w:t>One serving cell is configured with one TAG, and i</w:t>
      </w:r>
      <w:r w:rsidR="00486EDB">
        <w:rPr>
          <w:rFonts w:ascii="Arial" w:hAnsi="Arial" w:cs="Arial"/>
          <w:color w:val="000000" w:themeColor="text1"/>
          <w:lang w:val="en-US" w:eastAsia="ko-KR"/>
        </w:rPr>
        <w:t xml:space="preserve">f the timing difference between TAGs exceeds MTTD, the UE stops uplink transmission for an SCell and considers TAT associated with the SCell as expired. </w:t>
      </w:r>
    </w:p>
    <w:p w:rsidR="006F52B8" w:rsidRPr="003A4456" w:rsidRDefault="006F52B8" w:rsidP="006F52B8">
      <w:pPr>
        <w:spacing w:before="120" w:after="120" w:line="240" w:lineRule="auto"/>
        <w:rPr>
          <w:rFonts w:ascii="Arial" w:eastAsia="맑은 고딕" w:hAnsi="Arial" w:cs="Arial"/>
          <w:color w:val="000000"/>
          <w:lang w:eastAsia="ko-KR"/>
        </w:rPr>
      </w:pPr>
      <w:r>
        <w:rPr>
          <w:rFonts w:ascii="Arial" w:hAnsi="Arial" w:cs="Arial"/>
          <w:color w:val="000000" w:themeColor="text1"/>
          <w:lang w:val="en-US" w:eastAsia="ko-KR"/>
        </w:rPr>
        <w:t xml:space="preserve">RAN4 defined the UE behaviour </w:t>
      </w:r>
      <w:r w:rsidR="00B83BC9">
        <w:rPr>
          <w:rFonts w:ascii="Arial" w:hAnsi="Arial" w:cs="Arial"/>
          <w:color w:val="000000" w:themeColor="text1"/>
          <w:lang w:val="en-US" w:eastAsia="ko-KR"/>
        </w:rPr>
        <w:t>for stopping</w:t>
      </w:r>
      <w:r>
        <w:rPr>
          <w:rFonts w:ascii="Arial" w:hAnsi="Arial" w:cs="Arial"/>
          <w:color w:val="000000" w:themeColor="text1"/>
          <w:lang w:val="en-US" w:eastAsia="ko-KR"/>
        </w:rPr>
        <w:t xml:space="preserve"> uplink transmission first, and then </w:t>
      </w:r>
      <w:r>
        <w:rPr>
          <w:rFonts w:ascii="Arial" w:eastAsia="맑은 고딕" w:hAnsi="Arial" w:cs="Arial"/>
          <w:color w:val="000000"/>
          <w:lang w:eastAsia="ko-KR"/>
        </w:rPr>
        <w:t xml:space="preserve">RAN2 defined the UE behaviour </w:t>
      </w:r>
      <w:r w:rsidR="00B83BC9">
        <w:rPr>
          <w:rFonts w:ascii="Arial" w:eastAsia="맑은 고딕" w:hAnsi="Arial" w:cs="Arial"/>
          <w:color w:val="000000"/>
          <w:lang w:eastAsia="ko-KR"/>
        </w:rPr>
        <w:t>for expiring TAT</w:t>
      </w:r>
      <w:r>
        <w:rPr>
          <w:rFonts w:ascii="Arial" w:eastAsia="맑은 고딕" w:hAnsi="Arial" w:cs="Arial"/>
          <w:color w:val="000000"/>
          <w:lang w:eastAsia="ko-KR"/>
        </w:rPr>
        <w:t xml:space="preserve"> based on RAN4 decision</w:t>
      </w:r>
      <w:r w:rsidR="000D658A">
        <w:rPr>
          <w:rFonts w:ascii="Arial" w:eastAsia="맑은 고딕" w:hAnsi="Arial" w:cs="Arial"/>
          <w:color w:val="000000"/>
          <w:lang w:eastAsia="ko-KR"/>
        </w:rPr>
        <w:t>, i.e.,</w:t>
      </w:r>
      <w:r w:rsidRPr="001A7DCB">
        <w:rPr>
          <w:rFonts w:ascii="Arial" w:eastAsia="맑은 고딕" w:hAnsi="Arial" w:cs="Arial"/>
          <w:color w:val="000000"/>
          <w:lang w:eastAsia="ko-KR"/>
        </w:rPr>
        <w:t xml:space="preserve"> the </w:t>
      </w:r>
      <w:r w:rsidRPr="001A7DCB">
        <w:rPr>
          <w:rFonts w:ascii="Arial" w:eastAsia="맑은 고딕" w:hAnsi="Arial" w:cs="Arial" w:hint="eastAsia"/>
          <w:color w:val="000000"/>
          <w:lang w:eastAsia="ko-KR"/>
        </w:rPr>
        <w:t xml:space="preserve">uplink transmission </w:t>
      </w:r>
      <w:r w:rsidRPr="001A7DCB">
        <w:rPr>
          <w:rFonts w:ascii="Arial" w:eastAsia="맑은 고딕" w:hAnsi="Arial" w:cs="Arial"/>
          <w:color w:val="000000"/>
          <w:lang w:eastAsia="ko-KR"/>
        </w:rPr>
        <w:t xml:space="preserve">related </w:t>
      </w:r>
      <w:r>
        <w:rPr>
          <w:rFonts w:ascii="Arial" w:eastAsia="맑은 고딕" w:hAnsi="Arial" w:cs="Arial"/>
          <w:color w:val="000000"/>
          <w:lang w:eastAsia="ko-KR"/>
        </w:rPr>
        <w:t xml:space="preserve">UE </w:t>
      </w:r>
      <w:r w:rsidRPr="001A7DCB">
        <w:rPr>
          <w:rFonts w:ascii="Arial" w:eastAsia="맑은 고딕" w:hAnsi="Arial" w:cs="Arial"/>
          <w:color w:val="000000"/>
          <w:lang w:eastAsia="ko-KR"/>
        </w:rPr>
        <w:t>behaviour is RAN4 scope and the TAT expir</w:t>
      </w:r>
      <w:r>
        <w:rPr>
          <w:rFonts w:ascii="Arial" w:eastAsia="맑은 고딕" w:hAnsi="Arial" w:cs="Arial"/>
          <w:color w:val="000000"/>
          <w:lang w:eastAsia="ko-KR"/>
        </w:rPr>
        <w:t>y</w:t>
      </w:r>
      <w:r w:rsidRPr="001A7DCB">
        <w:rPr>
          <w:rFonts w:ascii="Arial" w:eastAsia="맑은 고딕" w:hAnsi="Arial" w:cs="Arial"/>
          <w:color w:val="000000"/>
          <w:lang w:eastAsia="ko-KR"/>
        </w:rPr>
        <w:t xml:space="preserve"> related </w:t>
      </w:r>
      <w:r>
        <w:rPr>
          <w:rFonts w:ascii="Arial" w:eastAsia="맑은 고딕" w:hAnsi="Arial" w:cs="Arial"/>
          <w:color w:val="000000"/>
          <w:lang w:eastAsia="ko-KR"/>
        </w:rPr>
        <w:t xml:space="preserve">UE </w:t>
      </w:r>
      <w:r w:rsidRPr="001A7DCB">
        <w:rPr>
          <w:rFonts w:ascii="Arial" w:eastAsia="맑은 고딕" w:hAnsi="Arial" w:cs="Arial"/>
          <w:color w:val="000000"/>
          <w:lang w:eastAsia="ko-KR"/>
        </w:rPr>
        <w:t>behaviour is RAN2 scope.</w:t>
      </w:r>
    </w:p>
    <w:p w:rsidR="00486EDB" w:rsidRPr="007E3598" w:rsidRDefault="006F52B8" w:rsidP="007E3598">
      <w:pPr>
        <w:spacing w:before="120" w:after="120" w:line="240" w:lineRule="auto"/>
        <w:rPr>
          <w:rFonts w:ascii="Arial" w:hAnsi="Arial" w:cs="Arial"/>
          <w:color w:val="000000" w:themeColor="text1"/>
          <w:lang w:eastAsia="ko-KR"/>
        </w:rPr>
      </w:pPr>
      <w:r>
        <w:rPr>
          <w:rFonts w:ascii="Arial" w:hAnsi="Arial" w:cs="Arial" w:hint="eastAsia"/>
          <w:color w:val="000000" w:themeColor="text1"/>
          <w:lang w:eastAsia="ko-KR"/>
        </w:rPr>
        <w:t xml:space="preserve">In </w:t>
      </w:r>
      <w:r>
        <w:rPr>
          <w:rFonts w:ascii="Arial" w:hAnsi="Arial" w:cs="Arial"/>
          <w:color w:val="000000" w:themeColor="text1"/>
          <w:lang w:eastAsia="ko-KR"/>
        </w:rPr>
        <w:t xml:space="preserve">NR CA, </w:t>
      </w:r>
      <w:r w:rsidR="007E3598" w:rsidRPr="007E3598">
        <w:rPr>
          <w:rFonts w:ascii="Arial" w:hAnsi="Arial" w:cs="Arial"/>
          <w:color w:val="000000" w:themeColor="text1"/>
          <w:lang w:eastAsia="ko-KR"/>
        </w:rPr>
        <w:t xml:space="preserve">RAN4 did not define the UE behaviour related to uplink </w:t>
      </w:r>
      <w:r w:rsidR="003516C6">
        <w:rPr>
          <w:rFonts w:ascii="Arial" w:hAnsi="Arial" w:cs="Arial"/>
          <w:color w:val="000000" w:themeColor="text1"/>
          <w:lang w:eastAsia="ko-KR"/>
        </w:rPr>
        <w:t xml:space="preserve">transmission, i.e., it is up </w:t>
      </w:r>
      <w:r w:rsidR="007E3598" w:rsidRPr="007E3598">
        <w:rPr>
          <w:rFonts w:ascii="Arial" w:hAnsi="Arial" w:cs="Arial"/>
          <w:color w:val="000000" w:themeColor="text1"/>
          <w:lang w:eastAsia="ko-KR"/>
        </w:rPr>
        <w:t>to UE implementation, but RAN2 defined the UE behaviour related to TAT expiry</w:t>
      </w:r>
      <w:r w:rsidR="00B608DF">
        <w:rPr>
          <w:rFonts w:ascii="Arial" w:hAnsi="Arial" w:cs="Arial"/>
          <w:color w:val="000000" w:themeColor="text1"/>
          <w:lang w:eastAsia="ko-KR"/>
        </w:rPr>
        <w:t xml:space="preserve"> as follows</w:t>
      </w:r>
      <w:r w:rsidR="003C0556">
        <w:rPr>
          <w:rFonts w:ascii="Arial" w:hAnsi="Arial" w:cs="Arial"/>
          <w:color w:val="000000" w:themeColor="text1"/>
          <w:lang w:eastAsia="ko-KR"/>
        </w:rPr>
        <w:t xml:space="preserve"> in [2]</w:t>
      </w:r>
      <w:r w:rsidR="007E3598" w:rsidRPr="007E3598">
        <w:rPr>
          <w:rFonts w:ascii="Arial" w:hAnsi="Arial" w:cs="Arial"/>
          <w:color w:val="000000" w:themeColor="text1"/>
          <w:lang w:eastAsia="ko-KR"/>
        </w:rPr>
        <w:t>.</w:t>
      </w:r>
    </w:p>
    <w:tbl>
      <w:tblPr>
        <w:tblStyle w:val="ab"/>
        <w:tblW w:w="0" w:type="auto"/>
        <w:tblLook w:val="04A0" w:firstRow="1" w:lastRow="0" w:firstColumn="1" w:lastColumn="0" w:noHBand="0" w:noVBand="1"/>
      </w:tblPr>
      <w:tblGrid>
        <w:gridCol w:w="9631"/>
      </w:tblGrid>
      <w:tr w:rsidR="006718E0" w:rsidTr="006718E0">
        <w:tc>
          <w:tcPr>
            <w:tcW w:w="9631" w:type="dxa"/>
          </w:tcPr>
          <w:p w:rsidR="006718E0" w:rsidRPr="006718E0" w:rsidRDefault="006718E0" w:rsidP="006718E0">
            <w:pPr>
              <w:overflowPunct w:val="0"/>
              <w:autoSpaceDE w:val="0"/>
              <w:autoSpaceDN w:val="0"/>
              <w:adjustRightInd w:val="0"/>
              <w:spacing w:line="240" w:lineRule="auto"/>
              <w:textAlignment w:val="baseline"/>
              <w:rPr>
                <w:rFonts w:ascii="Arial" w:hAnsi="Arial" w:cs="Arial"/>
                <w:color w:val="000000" w:themeColor="text1"/>
                <w:lang w:eastAsia="ko-KR"/>
              </w:rPr>
            </w:pPr>
            <w:r w:rsidRPr="006718E0">
              <w:rPr>
                <w:rFonts w:eastAsia="Times New Roman"/>
                <w:lang w:eastAsia="ja-JP"/>
              </w:rPr>
              <w:t xml:space="preserve">When the MAC entity </w:t>
            </w:r>
            <w:r w:rsidRPr="006718E0">
              <w:rPr>
                <w:rFonts w:eastAsia="Times New Roman"/>
                <w:lang w:eastAsia="zh-CN"/>
              </w:rPr>
              <w:t>stops</w:t>
            </w:r>
            <w:r w:rsidRPr="006718E0">
              <w:rPr>
                <w:rFonts w:eastAsia="Times New Roman"/>
                <w:lang w:eastAsia="ja-JP"/>
              </w:rPr>
              <w:t xml:space="preserve"> uplink transmissions for an SCell not configured with two TAGs </w:t>
            </w:r>
            <w:r w:rsidRPr="006718E0">
              <w:rPr>
                <w:rFonts w:eastAsia="Times New Roman"/>
                <w:lang w:eastAsia="zh-CN"/>
              </w:rPr>
              <w:t>due to the fact that</w:t>
            </w:r>
            <w:r w:rsidRPr="006718E0">
              <w:rPr>
                <w:rFonts w:eastAsia="Times New Roman"/>
                <w:lang w:eastAsia="ja-JP"/>
              </w:rPr>
              <w:t xml:space="preserve"> the maximum uplink transmission timing difference between TAGs of the MAC entity or the maximum uplink transmission timing difference between TAGs of </w:t>
            </w:r>
            <w:r w:rsidRPr="006718E0">
              <w:rPr>
                <w:rFonts w:eastAsia="Times New Roman"/>
                <w:lang w:eastAsia="zh-CN"/>
              </w:rPr>
              <w:t xml:space="preserve">any </w:t>
            </w:r>
            <w:r w:rsidRPr="006718E0">
              <w:rPr>
                <w:rFonts w:eastAsia="Times New Roman"/>
                <w:lang w:eastAsia="ja-JP"/>
              </w:rPr>
              <w:t xml:space="preserve">MAC entity </w:t>
            </w:r>
            <w:r w:rsidRPr="006718E0">
              <w:rPr>
                <w:rFonts w:eastAsia="Times New Roman"/>
                <w:lang w:eastAsia="zh-CN"/>
              </w:rPr>
              <w:t xml:space="preserve">of the UE </w:t>
            </w:r>
            <w:r w:rsidRPr="006718E0">
              <w:rPr>
                <w:rFonts w:eastAsia="Times New Roman"/>
                <w:lang w:eastAsia="ja-JP"/>
              </w:rPr>
              <w:t xml:space="preserve">is exceeded, the MAC entity considers the </w:t>
            </w:r>
            <w:r w:rsidRPr="006718E0">
              <w:rPr>
                <w:rFonts w:eastAsia="Times New Roman"/>
                <w:i/>
                <w:iCs/>
                <w:lang w:eastAsia="ja-JP"/>
              </w:rPr>
              <w:t>timeAlignmentTimer</w:t>
            </w:r>
            <w:r w:rsidRPr="006718E0">
              <w:rPr>
                <w:rFonts w:eastAsia="Times New Roman"/>
                <w:lang w:eastAsia="ja-JP"/>
              </w:rPr>
              <w:t xml:space="preserve"> associated with the SCell as expired.</w:t>
            </w:r>
          </w:p>
        </w:tc>
      </w:tr>
    </w:tbl>
    <w:p w:rsidR="009D7A7A" w:rsidRDefault="006718E0" w:rsidP="003C0556">
      <w:pPr>
        <w:spacing w:before="120" w:after="120" w:line="240" w:lineRule="auto"/>
        <w:rPr>
          <w:rFonts w:ascii="Arial" w:eastAsia="맑은 고딕" w:hAnsi="Arial" w:cs="Arial"/>
          <w:color w:val="000000"/>
          <w:lang w:eastAsia="ko-KR"/>
        </w:rPr>
      </w:pPr>
      <w:r>
        <w:rPr>
          <w:rFonts w:ascii="Arial" w:hAnsi="Arial" w:cs="Arial" w:hint="eastAsia"/>
          <w:color w:val="000000" w:themeColor="text1"/>
          <w:lang w:eastAsia="ko-KR"/>
        </w:rPr>
        <w:t xml:space="preserve">Thus, </w:t>
      </w:r>
      <w:r w:rsidR="00AD2A5D">
        <w:rPr>
          <w:rFonts w:ascii="Arial" w:hAnsi="Arial" w:cs="Arial"/>
          <w:color w:val="000000" w:themeColor="text1"/>
          <w:lang w:eastAsia="ko-KR"/>
        </w:rPr>
        <w:t>th</w:t>
      </w:r>
      <w:r w:rsidR="003C0556">
        <w:rPr>
          <w:rFonts w:ascii="Arial" w:hAnsi="Arial" w:cs="Arial"/>
          <w:color w:val="000000" w:themeColor="text1"/>
          <w:lang w:eastAsia="ko-KR"/>
        </w:rPr>
        <w:t xml:space="preserve">e </w:t>
      </w:r>
      <w:r w:rsidR="00305E81">
        <w:rPr>
          <w:rFonts w:ascii="Arial" w:hAnsi="Arial" w:cs="Arial"/>
          <w:color w:val="000000" w:themeColor="text1"/>
          <w:lang w:eastAsia="ko-KR"/>
        </w:rPr>
        <w:t xml:space="preserve">legacy </w:t>
      </w:r>
      <w:r w:rsidR="003C0556">
        <w:rPr>
          <w:rFonts w:ascii="Arial" w:hAnsi="Arial" w:cs="Arial"/>
          <w:color w:val="000000" w:themeColor="text1"/>
          <w:lang w:eastAsia="ko-KR"/>
        </w:rPr>
        <w:t>UE behaviour on exceeding MTTD</w:t>
      </w:r>
      <w:r>
        <w:rPr>
          <w:rFonts w:ascii="Arial" w:hAnsi="Arial" w:cs="Arial" w:hint="eastAsia"/>
          <w:color w:val="000000" w:themeColor="text1"/>
          <w:lang w:eastAsia="ko-KR"/>
        </w:rPr>
        <w:t xml:space="preserve"> </w:t>
      </w:r>
      <w:r w:rsidR="009D7A7A">
        <w:rPr>
          <w:rFonts w:ascii="Arial" w:hAnsi="Arial" w:cs="Arial"/>
          <w:color w:val="000000" w:themeColor="text1"/>
          <w:lang w:eastAsia="ko-KR"/>
        </w:rPr>
        <w:t>can be interpreted as follows.</w:t>
      </w:r>
    </w:p>
    <w:p w:rsidR="009D7A7A" w:rsidRDefault="009D7A7A" w:rsidP="009D7A7A">
      <w:pPr>
        <w:pStyle w:val="ac"/>
        <w:numPr>
          <w:ilvl w:val="0"/>
          <w:numId w:val="31"/>
        </w:numPr>
        <w:ind w:leftChars="0"/>
        <w:rPr>
          <w:rFonts w:ascii="Arial" w:eastAsia="맑은 고딕" w:hAnsi="Arial" w:cs="Arial"/>
          <w:color w:val="000000"/>
          <w:lang w:eastAsia="ko-KR"/>
        </w:rPr>
      </w:pPr>
      <w:r>
        <w:rPr>
          <w:rFonts w:ascii="Arial" w:eastAsia="맑은 고딕" w:hAnsi="Arial" w:cs="Arial" w:hint="eastAsia"/>
          <w:color w:val="000000"/>
          <w:lang w:eastAsia="ko-KR"/>
        </w:rPr>
        <w:t xml:space="preserve">If the timing difference </w:t>
      </w:r>
      <w:r>
        <w:rPr>
          <w:rFonts w:ascii="Arial" w:eastAsia="맑은 고딕" w:hAnsi="Arial" w:cs="Arial"/>
          <w:color w:val="000000"/>
          <w:lang w:eastAsia="ko-KR"/>
        </w:rPr>
        <w:t>between STAGs exceeds MTTD,</w:t>
      </w:r>
    </w:p>
    <w:p w:rsidR="009D7A7A" w:rsidRDefault="009D7A7A" w:rsidP="009D7A7A">
      <w:pPr>
        <w:pStyle w:val="ac"/>
        <w:numPr>
          <w:ilvl w:val="1"/>
          <w:numId w:val="31"/>
        </w:numPr>
        <w:ind w:leftChars="0"/>
        <w:rPr>
          <w:rFonts w:ascii="Arial" w:eastAsia="맑은 고딕" w:hAnsi="Arial" w:cs="Arial"/>
          <w:color w:val="000000"/>
          <w:lang w:eastAsia="ko-KR"/>
        </w:rPr>
      </w:pPr>
      <w:r>
        <w:rPr>
          <w:rFonts w:ascii="Arial" w:eastAsia="맑은 고딕" w:hAnsi="Arial" w:cs="Arial"/>
          <w:color w:val="000000"/>
          <w:lang w:eastAsia="ko-KR"/>
        </w:rPr>
        <w:t>(b</w:t>
      </w:r>
      <w:r w:rsidRPr="00D5542B">
        <w:rPr>
          <w:rFonts w:ascii="Arial" w:eastAsia="맑은 고딕" w:hAnsi="Arial" w:cs="Arial"/>
          <w:color w:val="000000"/>
          <w:lang w:eastAsia="ko-KR"/>
        </w:rPr>
        <w:t>y UE implementation</w:t>
      </w:r>
      <w:r>
        <w:rPr>
          <w:rFonts w:ascii="Arial" w:eastAsia="맑은 고딕" w:hAnsi="Arial" w:cs="Arial"/>
          <w:color w:val="000000"/>
          <w:lang w:eastAsia="ko-KR"/>
        </w:rPr>
        <w:t>)</w:t>
      </w:r>
      <w:r w:rsidRPr="00D5542B">
        <w:rPr>
          <w:rFonts w:ascii="Arial" w:eastAsia="맑은 고딕" w:hAnsi="Arial" w:cs="Arial"/>
          <w:color w:val="000000"/>
          <w:lang w:eastAsia="ko-KR"/>
        </w:rPr>
        <w:t xml:space="preserve"> the MAC entity stops u</w:t>
      </w:r>
      <w:r>
        <w:rPr>
          <w:rFonts w:ascii="Arial" w:eastAsia="맑은 고딕" w:hAnsi="Arial" w:cs="Arial"/>
          <w:color w:val="000000"/>
          <w:lang w:eastAsia="ko-KR"/>
        </w:rPr>
        <w:t xml:space="preserve">plink transmission for </w:t>
      </w:r>
      <w:r w:rsidRPr="009D7A7A">
        <w:rPr>
          <w:rFonts w:ascii="Arial" w:eastAsia="맑은 고딕" w:hAnsi="Arial" w:cs="Arial"/>
          <w:color w:val="000000"/>
          <w:lang w:eastAsia="ko-KR"/>
        </w:rPr>
        <w:t>an SCell</w:t>
      </w:r>
      <w:r w:rsidR="00D275CA">
        <w:rPr>
          <w:rFonts w:ascii="Arial" w:eastAsia="맑은 고딕" w:hAnsi="Arial" w:cs="Arial"/>
          <w:color w:val="000000"/>
          <w:lang w:eastAsia="ko-KR"/>
        </w:rPr>
        <w:t>, and</w:t>
      </w:r>
    </w:p>
    <w:p w:rsidR="009D7A7A" w:rsidRPr="00D5542B" w:rsidRDefault="009D7A7A" w:rsidP="00D275CA">
      <w:pPr>
        <w:pStyle w:val="ac"/>
        <w:numPr>
          <w:ilvl w:val="1"/>
          <w:numId w:val="31"/>
        </w:numPr>
        <w:ind w:leftChars="0"/>
        <w:rPr>
          <w:rFonts w:ascii="Arial" w:eastAsia="맑은 고딕" w:hAnsi="Arial" w:cs="Arial"/>
          <w:color w:val="000000"/>
          <w:lang w:eastAsia="ko-KR"/>
        </w:rPr>
      </w:pPr>
      <w:r>
        <w:rPr>
          <w:rFonts w:ascii="Arial" w:eastAsia="맑은 고딕" w:hAnsi="Arial" w:cs="Arial"/>
          <w:color w:val="000000"/>
          <w:lang w:eastAsia="ko-KR"/>
        </w:rPr>
        <w:t xml:space="preserve">(by MAC specification) the UE considers TAT of </w:t>
      </w:r>
      <w:r w:rsidRPr="009D7A7A">
        <w:rPr>
          <w:rFonts w:ascii="Arial" w:eastAsia="맑은 고딕" w:hAnsi="Arial" w:cs="Arial"/>
          <w:color w:val="000000"/>
          <w:lang w:eastAsia="ko-KR"/>
        </w:rPr>
        <w:t>the TAG belonging the SCell</w:t>
      </w:r>
      <w:r w:rsidR="00D275CA">
        <w:rPr>
          <w:rFonts w:ascii="Arial" w:eastAsia="맑은 고딕" w:hAnsi="Arial" w:cs="Arial"/>
          <w:color w:val="000000"/>
          <w:lang w:eastAsia="ko-KR"/>
        </w:rPr>
        <w:t xml:space="preserve"> as expired.</w:t>
      </w:r>
    </w:p>
    <w:p w:rsidR="00313C31" w:rsidRDefault="00313C31" w:rsidP="008D5023">
      <w:pPr>
        <w:rPr>
          <w:rFonts w:ascii="Arial" w:hAnsi="Arial" w:cs="Arial"/>
          <w:color w:val="000000" w:themeColor="text1"/>
          <w:lang w:val="en-US" w:eastAsia="ko-KR"/>
        </w:rPr>
      </w:pPr>
      <w:r>
        <w:rPr>
          <w:rFonts w:ascii="Arial" w:eastAsia="맑은 고딕" w:hAnsi="Arial" w:cs="Arial" w:hint="eastAsia"/>
          <w:color w:val="000000"/>
          <w:lang w:val="en-US" w:eastAsia="ko-KR"/>
        </w:rPr>
        <w:t xml:space="preserve">With introducing </w:t>
      </w:r>
      <w:r>
        <w:rPr>
          <w:rFonts w:ascii="Arial" w:hAnsi="Arial" w:cs="Arial"/>
          <w:color w:val="000000" w:themeColor="text1"/>
          <w:lang w:val="en-US" w:eastAsia="ko-KR"/>
        </w:rPr>
        <w:t>2TAs for mTRP operation, one serving cell can be configured with two TAGs, i.e., TAG can be configured per TRP, so</w:t>
      </w:r>
      <w:r w:rsidRPr="00313C31">
        <w:rPr>
          <w:rFonts w:ascii="Arial" w:hAnsi="Arial" w:cs="Arial"/>
          <w:color w:val="000000" w:themeColor="text1"/>
          <w:lang w:val="en-US" w:eastAsia="ko-KR"/>
        </w:rPr>
        <w:t xml:space="preserve"> </w:t>
      </w:r>
      <w:r w:rsidR="0083028A">
        <w:rPr>
          <w:rFonts w:ascii="Arial" w:hAnsi="Arial" w:cs="Arial"/>
          <w:color w:val="000000" w:themeColor="text1"/>
          <w:lang w:val="en-US" w:eastAsia="ko-KR"/>
        </w:rPr>
        <w:t xml:space="preserve">for TAG per TRP, </w:t>
      </w:r>
      <w:r w:rsidR="00820E60">
        <w:rPr>
          <w:rFonts w:ascii="Arial" w:hAnsi="Arial" w:cs="Arial"/>
          <w:color w:val="000000" w:themeColor="text1"/>
          <w:lang w:val="en-US" w:eastAsia="ko-KR"/>
        </w:rPr>
        <w:t xml:space="preserve">how </w:t>
      </w:r>
      <w:r>
        <w:rPr>
          <w:rFonts w:ascii="Arial" w:hAnsi="Arial" w:cs="Arial"/>
          <w:color w:val="000000" w:themeColor="text1"/>
          <w:lang w:val="en-US" w:eastAsia="ko-KR"/>
        </w:rPr>
        <w:t>the UE behav</w:t>
      </w:r>
      <w:r w:rsidR="00820E60">
        <w:rPr>
          <w:rFonts w:ascii="Arial" w:hAnsi="Arial" w:cs="Arial"/>
          <w:color w:val="000000" w:themeColor="text1"/>
          <w:lang w:val="en-US" w:eastAsia="ko-KR"/>
        </w:rPr>
        <w:t>es</w:t>
      </w:r>
      <w:r>
        <w:rPr>
          <w:rFonts w:ascii="Arial" w:hAnsi="Arial" w:cs="Arial"/>
          <w:color w:val="000000" w:themeColor="text1"/>
          <w:lang w:val="en-US" w:eastAsia="ko-KR"/>
        </w:rPr>
        <w:t xml:space="preserve"> </w:t>
      </w:r>
      <w:r w:rsidR="00820E60">
        <w:rPr>
          <w:rFonts w:ascii="Arial" w:hAnsi="Arial" w:cs="Arial"/>
          <w:color w:val="000000" w:themeColor="text1"/>
          <w:lang w:val="en-US" w:eastAsia="ko-KR"/>
        </w:rPr>
        <w:t xml:space="preserve">on exceeding MTTD needs to be </w:t>
      </w:r>
      <w:r w:rsidR="00E662AA">
        <w:rPr>
          <w:rFonts w:ascii="Arial" w:hAnsi="Arial" w:cs="Arial"/>
          <w:color w:val="000000" w:themeColor="text1"/>
          <w:lang w:val="en-US" w:eastAsia="ko-KR"/>
        </w:rPr>
        <w:t>defined newly</w:t>
      </w:r>
      <w:r w:rsidR="00D37CA7">
        <w:rPr>
          <w:rFonts w:ascii="Arial" w:hAnsi="Arial" w:cs="Arial"/>
          <w:color w:val="000000" w:themeColor="text1"/>
          <w:lang w:val="en-US" w:eastAsia="ko-KR"/>
        </w:rPr>
        <w:t>. There are three cases for exceeding MTTD.</w:t>
      </w:r>
    </w:p>
    <w:p w:rsidR="00D37CA7" w:rsidRDefault="00D37CA7" w:rsidP="00D37CA7">
      <w:pPr>
        <w:pStyle w:val="ac"/>
        <w:numPr>
          <w:ilvl w:val="0"/>
          <w:numId w:val="31"/>
        </w:numPr>
        <w:ind w:leftChars="0"/>
        <w:rPr>
          <w:rFonts w:ascii="Arial" w:hAnsi="Arial" w:cs="Arial"/>
          <w:color w:val="000000" w:themeColor="text1"/>
          <w:lang w:val="en-US" w:eastAsia="ko-KR"/>
        </w:rPr>
      </w:pPr>
      <w:r>
        <w:rPr>
          <w:rFonts w:ascii="Arial" w:hAnsi="Arial" w:cs="Arial" w:hint="eastAsia"/>
          <w:color w:val="000000" w:themeColor="text1"/>
          <w:lang w:val="en-US" w:eastAsia="ko-KR"/>
        </w:rPr>
        <w:t xml:space="preserve">Case#1. </w:t>
      </w:r>
      <w:r>
        <w:rPr>
          <w:rFonts w:ascii="Arial" w:hAnsi="Arial" w:cs="Arial"/>
          <w:color w:val="000000" w:themeColor="text1"/>
          <w:lang w:val="en-US" w:eastAsia="ko-KR"/>
        </w:rPr>
        <w:t>Exceeding MTTD between STAGs</w:t>
      </w:r>
    </w:p>
    <w:p w:rsidR="00D37CA7" w:rsidRDefault="00D37CA7" w:rsidP="00D37CA7">
      <w:pPr>
        <w:pStyle w:val="ac"/>
        <w:numPr>
          <w:ilvl w:val="0"/>
          <w:numId w:val="31"/>
        </w:numPr>
        <w:ind w:leftChars="0"/>
        <w:rPr>
          <w:rFonts w:ascii="Arial" w:hAnsi="Arial" w:cs="Arial"/>
          <w:color w:val="000000" w:themeColor="text1"/>
          <w:lang w:val="en-US" w:eastAsia="ko-KR"/>
        </w:rPr>
      </w:pPr>
      <w:r>
        <w:rPr>
          <w:rFonts w:ascii="Arial" w:hAnsi="Arial" w:cs="Arial"/>
          <w:color w:val="000000" w:themeColor="text1"/>
          <w:lang w:val="en-US" w:eastAsia="ko-KR"/>
        </w:rPr>
        <w:t>Case#2. Exceeding MTTD between PTAGs and STAGs</w:t>
      </w:r>
    </w:p>
    <w:p w:rsidR="00D37CA7" w:rsidRPr="00D37CA7" w:rsidRDefault="00D37CA7" w:rsidP="00D37CA7">
      <w:pPr>
        <w:pStyle w:val="ac"/>
        <w:numPr>
          <w:ilvl w:val="0"/>
          <w:numId w:val="31"/>
        </w:numPr>
        <w:ind w:leftChars="0"/>
        <w:rPr>
          <w:rFonts w:ascii="Arial" w:hAnsi="Arial" w:cs="Arial"/>
          <w:color w:val="000000" w:themeColor="text1"/>
          <w:lang w:val="en-US" w:eastAsia="ko-KR"/>
        </w:rPr>
      </w:pPr>
      <w:r>
        <w:rPr>
          <w:rFonts w:ascii="Arial" w:hAnsi="Arial" w:cs="Arial"/>
          <w:color w:val="000000" w:themeColor="text1"/>
          <w:lang w:val="en-US" w:eastAsia="ko-KR"/>
        </w:rPr>
        <w:t>Case#3, Exceeding MTTD between PTAGs</w:t>
      </w:r>
    </w:p>
    <w:p w:rsidR="0034652E" w:rsidRDefault="00160890" w:rsidP="0034652E">
      <w:pPr>
        <w:rPr>
          <w:rFonts w:ascii="Arial" w:hAnsi="Arial" w:cs="Arial"/>
          <w:color w:val="000000" w:themeColor="text1"/>
          <w:lang w:eastAsia="ko-KR"/>
        </w:rPr>
      </w:pPr>
      <w:r>
        <w:rPr>
          <w:rFonts w:ascii="Arial" w:hAnsi="Arial" w:cs="Arial" w:hint="eastAsia"/>
          <w:color w:val="000000" w:themeColor="text1"/>
          <w:lang w:val="en-US" w:eastAsia="ko-KR"/>
        </w:rPr>
        <w:lastRenderedPageBreak/>
        <w:t>In RAN</w:t>
      </w:r>
      <w:r>
        <w:rPr>
          <w:rFonts w:ascii="Arial" w:hAnsi="Arial" w:cs="Arial"/>
          <w:color w:val="000000" w:themeColor="text1"/>
          <w:lang w:val="en-US" w:eastAsia="ko-KR"/>
        </w:rPr>
        <w:t>4</w:t>
      </w:r>
      <w:r w:rsidR="005D61F6">
        <w:rPr>
          <w:rFonts w:ascii="Arial" w:hAnsi="Arial" w:cs="Arial"/>
          <w:color w:val="000000" w:themeColor="text1"/>
          <w:lang w:val="en-US" w:eastAsia="ko-KR"/>
        </w:rPr>
        <w:t>#109</w:t>
      </w:r>
      <w:r>
        <w:rPr>
          <w:rFonts w:ascii="Arial" w:hAnsi="Arial" w:cs="Arial" w:hint="eastAsia"/>
          <w:color w:val="000000" w:themeColor="text1"/>
          <w:lang w:val="en-US" w:eastAsia="ko-KR"/>
        </w:rPr>
        <w:t xml:space="preserve">, </w:t>
      </w:r>
      <w:r>
        <w:rPr>
          <w:rFonts w:ascii="Arial" w:hAnsi="Arial" w:cs="Arial"/>
          <w:color w:val="000000" w:themeColor="text1"/>
          <w:lang w:eastAsia="ko-KR"/>
        </w:rPr>
        <w:t xml:space="preserve">RAN4 agreed not to define additional UE requirement for </w:t>
      </w:r>
      <w:r w:rsidR="0015487E">
        <w:rPr>
          <w:rFonts w:ascii="Arial" w:hAnsi="Arial" w:cs="Arial"/>
          <w:color w:val="000000" w:themeColor="text1"/>
          <w:lang w:eastAsia="ko-KR"/>
        </w:rPr>
        <w:t xml:space="preserve">exceeding </w:t>
      </w:r>
      <w:r>
        <w:rPr>
          <w:rFonts w:ascii="Arial" w:hAnsi="Arial" w:cs="Arial"/>
          <w:color w:val="000000" w:themeColor="text1"/>
          <w:lang w:eastAsia="ko-KR"/>
        </w:rPr>
        <w:t xml:space="preserve">MTTD for TAGs configured per TRP as in the UE </w:t>
      </w:r>
      <w:r w:rsidR="003B2C97">
        <w:rPr>
          <w:rFonts w:ascii="Arial" w:hAnsi="Arial" w:cs="Arial"/>
          <w:color w:val="000000" w:themeColor="text1"/>
          <w:lang w:eastAsia="ko-KR"/>
        </w:rPr>
        <w:t>behaviour</w:t>
      </w:r>
      <w:r>
        <w:rPr>
          <w:rFonts w:ascii="Arial" w:hAnsi="Arial" w:cs="Arial"/>
          <w:color w:val="000000" w:themeColor="text1"/>
          <w:lang w:eastAsia="ko-KR"/>
        </w:rPr>
        <w:t xml:space="preserve"> of NR CA, i.e. w</w:t>
      </w:r>
      <w:r w:rsidRPr="007E35F6">
        <w:rPr>
          <w:rFonts w:ascii="Arial" w:hAnsi="Arial" w:cs="Arial"/>
          <w:color w:val="000000" w:themeColor="text1"/>
          <w:lang w:eastAsia="ko-KR"/>
        </w:rPr>
        <w:t>hen the transmission timing difference between two TAGs exceeds the MTTD</w:t>
      </w:r>
      <w:r>
        <w:rPr>
          <w:rFonts w:ascii="Arial" w:hAnsi="Arial" w:cs="Arial"/>
          <w:color w:val="000000" w:themeColor="text1"/>
          <w:lang w:eastAsia="ko-KR"/>
        </w:rPr>
        <w:t>, it is</w:t>
      </w:r>
      <w:r w:rsidRPr="007E35F6">
        <w:rPr>
          <w:rFonts w:ascii="Arial" w:hAnsi="Arial" w:cs="Arial"/>
          <w:color w:val="000000" w:themeColor="text1"/>
          <w:lang w:eastAsia="ko-KR"/>
        </w:rPr>
        <w:t xml:space="preserve"> </w:t>
      </w:r>
      <w:r w:rsidR="00605D3F">
        <w:rPr>
          <w:rFonts w:ascii="Arial" w:hAnsi="Arial" w:cs="Arial"/>
          <w:color w:val="000000" w:themeColor="text1"/>
          <w:lang w:eastAsia="ko-KR"/>
        </w:rPr>
        <w:t xml:space="preserve">up to </w:t>
      </w:r>
      <w:r>
        <w:rPr>
          <w:rFonts w:ascii="Arial" w:hAnsi="Arial" w:cs="Arial"/>
          <w:color w:val="000000" w:themeColor="text1"/>
          <w:lang w:eastAsia="ko-KR"/>
        </w:rPr>
        <w:t>UE implementation whether to transmit or not.</w:t>
      </w:r>
      <w:r w:rsidR="0034652E" w:rsidRPr="0034652E">
        <w:rPr>
          <w:rFonts w:ascii="Arial" w:hAnsi="Arial" w:cs="Arial"/>
          <w:color w:val="000000" w:themeColor="text1"/>
          <w:lang w:eastAsia="ko-KR"/>
        </w:rPr>
        <w:t xml:space="preserve"> </w:t>
      </w:r>
    </w:p>
    <w:tbl>
      <w:tblPr>
        <w:tblStyle w:val="ab"/>
        <w:tblW w:w="0" w:type="auto"/>
        <w:tblLook w:val="04A0" w:firstRow="1" w:lastRow="0" w:firstColumn="1" w:lastColumn="0" w:noHBand="0" w:noVBand="1"/>
      </w:tblPr>
      <w:tblGrid>
        <w:gridCol w:w="9631"/>
      </w:tblGrid>
      <w:tr w:rsidR="0034652E" w:rsidTr="00DD39E3">
        <w:tc>
          <w:tcPr>
            <w:tcW w:w="9631" w:type="dxa"/>
          </w:tcPr>
          <w:p w:rsidR="0034652E" w:rsidRPr="005F0A1F" w:rsidRDefault="0034652E" w:rsidP="00DD39E3">
            <w:pPr>
              <w:rPr>
                <w:rFonts w:ascii="Arial" w:hAnsi="Arial" w:cs="Arial"/>
                <w:b/>
                <w:color w:val="000000" w:themeColor="text1"/>
                <w:lang w:eastAsia="ko-KR"/>
              </w:rPr>
            </w:pPr>
            <w:r w:rsidRPr="005F0A1F">
              <w:rPr>
                <w:rFonts w:ascii="Arial" w:hAnsi="Arial" w:cs="Arial"/>
                <w:b/>
                <w:color w:val="000000" w:themeColor="text1"/>
                <w:lang w:eastAsia="ko-KR"/>
              </w:rPr>
              <w:t>[</w:t>
            </w:r>
            <w:r w:rsidRPr="005F0A1F">
              <w:rPr>
                <w:rFonts w:ascii="Arial" w:hAnsi="Arial" w:cs="Arial" w:hint="eastAsia"/>
                <w:b/>
                <w:color w:val="000000" w:themeColor="text1"/>
                <w:lang w:eastAsia="ko-KR"/>
              </w:rPr>
              <w:t>RAN4#109]</w:t>
            </w:r>
          </w:p>
          <w:p w:rsidR="0034652E" w:rsidRPr="00E265F7" w:rsidRDefault="0034652E" w:rsidP="00DD39E3">
            <w:pPr>
              <w:rPr>
                <w:rFonts w:eastAsia="DengXian"/>
                <w:highlight w:val="green"/>
                <w:lang w:eastAsia="zh-CN"/>
              </w:rPr>
            </w:pPr>
            <w:r w:rsidRPr="00E265F7">
              <w:rPr>
                <w:rFonts w:eastAsia="DengXian"/>
                <w:highlight w:val="green"/>
                <w:lang w:eastAsia="zh-CN"/>
              </w:rPr>
              <w:t xml:space="preserve">Agreement: </w:t>
            </w:r>
          </w:p>
          <w:p w:rsidR="0034652E" w:rsidRPr="005F0A1F" w:rsidRDefault="0034652E" w:rsidP="00DD39E3">
            <w:pPr>
              <w:pStyle w:val="ac"/>
              <w:numPr>
                <w:ilvl w:val="0"/>
                <w:numId w:val="29"/>
              </w:numPr>
              <w:spacing w:after="120" w:line="240" w:lineRule="auto"/>
              <w:ind w:leftChars="0"/>
              <w:rPr>
                <w:rFonts w:ascii="Arial" w:hAnsi="Arial" w:cs="Arial"/>
                <w:color w:val="000000" w:themeColor="text1"/>
                <w:lang w:eastAsia="ko-KR"/>
              </w:rPr>
            </w:pPr>
            <w:r w:rsidRPr="00E265F7">
              <w:rPr>
                <w:bCs/>
                <w:highlight w:val="green"/>
              </w:rPr>
              <w:t xml:space="preserve">When the transmission timing difference between two TAGs for multi-TRP operation exceeds the MTTD value, no additional UE behavior to be defined in RAN4. </w:t>
            </w:r>
          </w:p>
        </w:tc>
      </w:tr>
    </w:tbl>
    <w:p w:rsidR="0034652E" w:rsidRDefault="0034652E" w:rsidP="0034652E">
      <w:pPr>
        <w:rPr>
          <w:rFonts w:ascii="Arial" w:hAnsi="Arial" w:cs="Arial"/>
          <w:color w:val="000000" w:themeColor="text1"/>
          <w:lang w:eastAsia="ko-KR"/>
        </w:rPr>
      </w:pPr>
    </w:p>
    <w:p w:rsidR="00AA392C" w:rsidRDefault="0034652E" w:rsidP="00AA392C">
      <w:pPr>
        <w:rPr>
          <w:rFonts w:ascii="Arial" w:eastAsia="맑은 고딕" w:hAnsi="Arial" w:cs="Arial"/>
          <w:color w:val="000000"/>
          <w:lang w:eastAsia="ko-KR"/>
        </w:rPr>
      </w:pPr>
      <w:r>
        <w:rPr>
          <w:rFonts w:ascii="Arial" w:hAnsi="Arial" w:cs="Arial"/>
          <w:color w:val="000000" w:themeColor="text1"/>
          <w:lang w:eastAsia="ko-KR"/>
        </w:rPr>
        <w:t xml:space="preserve">In the last RAN2 meeting, based on RAN4 agreement, </w:t>
      </w:r>
      <w:r w:rsidR="00AA392C">
        <w:rPr>
          <w:rFonts w:ascii="Arial" w:hAnsi="Arial" w:cs="Arial"/>
          <w:color w:val="000000" w:themeColor="text1"/>
          <w:lang w:val="en-US" w:eastAsia="ko-KR"/>
        </w:rPr>
        <w:t xml:space="preserve">RAN2 discussed the UE behaviour </w:t>
      </w:r>
      <w:r w:rsidR="00BB3DA2">
        <w:rPr>
          <w:rFonts w:ascii="Arial" w:hAnsi="Arial" w:cs="Arial"/>
          <w:color w:val="000000" w:themeColor="text1"/>
          <w:lang w:val="en-US" w:eastAsia="ko-KR"/>
        </w:rPr>
        <w:t>on exceeding MTTD</w:t>
      </w:r>
      <w:r w:rsidR="00633684">
        <w:rPr>
          <w:rFonts w:ascii="Arial" w:hAnsi="Arial" w:cs="Arial"/>
          <w:color w:val="000000" w:themeColor="text1"/>
          <w:lang w:val="en-US" w:eastAsia="ko-KR"/>
        </w:rPr>
        <w:t xml:space="preserve"> </w:t>
      </w:r>
      <w:r w:rsidR="0015487E">
        <w:rPr>
          <w:rFonts w:ascii="Arial" w:hAnsi="Arial" w:cs="Arial"/>
          <w:color w:val="000000" w:themeColor="text1"/>
          <w:lang w:val="en-US" w:eastAsia="ko-KR"/>
        </w:rPr>
        <w:t xml:space="preserve">and </w:t>
      </w:r>
      <w:r w:rsidR="00AA392C">
        <w:rPr>
          <w:rFonts w:ascii="Arial" w:eastAsia="맑은 고딕" w:hAnsi="Arial" w:cs="Arial"/>
          <w:color w:val="000000"/>
          <w:lang w:eastAsia="ko-KR"/>
        </w:rPr>
        <w:t xml:space="preserve">made agreements for </w:t>
      </w:r>
      <w:r w:rsidR="0015487E">
        <w:rPr>
          <w:rFonts w:ascii="Arial" w:eastAsia="맑은 고딕" w:hAnsi="Arial" w:cs="Arial"/>
          <w:color w:val="000000"/>
          <w:lang w:eastAsia="ko-KR"/>
        </w:rPr>
        <w:t xml:space="preserve">the case of exceeding </w:t>
      </w:r>
      <w:r w:rsidR="00AA392C">
        <w:rPr>
          <w:rFonts w:ascii="Arial" w:hAnsi="Arial" w:cs="Arial"/>
          <w:color w:val="000000" w:themeColor="text1"/>
          <w:lang w:val="en-US" w:eastAsia="ko-KR"/>
        </w:rPr>
        <w:t xml:space="preserve">MTTD </w:t>
      </w:r>
      <w:r w:rsidR="00AA392C">
        <w:rPr>
          <w:rFonts w:ascii="Arial" w:eastAsia="맑은 고딕" w:hAnsi="Arial" w:cs="Arial"/>
          <w:color w:val="000000"/>
          <w:lang w:eastAsia="ko-KR"/>
        </w:rPr>
        <w:t>between two STAGs</w:t>
      </w:r>
      <w:r w:rsidR="007B46E2">
        <w:rPr>
          <w:rFonts w:ascii="Arial" w:eastAsia="맑은 고딕" w:hAnsi="Arial" w:cs="Arial"/>
          <w:color w:val="000000"/>
          <w:lang w:eastAsia="ko-KR"/>
        </w:rPr>
        <w:t xml:space="preserve"> (Case#1)</w:t>
      </w:r>
      <w:r w:rsidR="00AA392C">
        <w:rPr>
          <w:rFonts w:ascii="Arial" w:eastAsia="맑은 고딕" w:hAnsi="Arial" w:cs="Arial"/>
          <w:color w:val="000000"/>
          <w:lang w:eastAsia="ko-KR"/>
        </w:rPr>
        <w:t>/between PTAG and STAG</w:t>
      </w:r>
      <w:r w:rsidR="007B46E2">
        <w:rPr>
          <w:rFonts w:ascii="Arial" w:eastAsia="맑은 고딕" w:hAnsi="Arial" w:cs="Arial"/>
          <w:color w:val="000000"/>
          <w:lang w:eastAsia="ko-KR"/>
        </w:rPr>
        <w:t xml:space="preserve"> (Case#2)</w:t>
      </w:r>
      <w:r w:rsidR="00AA392C">
        <w:rPr>
          <w:rFonts w:ascii="Arial" w:eastAsia="맑은 고딕" w:hAnsi="Arial" w:cs="Arial"/>
          <w:color w:val="000000"/>
          <w:lang w:eastAsia="ko-KR"/>
        </w:rPr>
        <w:t xml:space="preserve"> as follows.</w:t>
      </w:r>
    </w:p>
    <w:tbl>
      <w:tblPr>
        <w:tblStyle w:val="ab"/>
        <w:tblW w:w="0" w:type="auto"/>
        <w:tblLook w:val="04A0" w:firstRow="1" w:lastRow="0" w:firstColumn="1" w:lastColumn="0" w:noHBand="0" w:noVBand="1"/>
      </w:tblPr>
      <w:tblGrid>
        <w:gridCol w:w="9631"/>
      </w:tblGrid>
      <w:tr w:rsidR="00AA392C" w:rsidTr="00DD39E3">
        <w:tc>
          <w:tcPr>
            <w:tcW w:w="9631" w:type="dxa"/>
          </w:tcPr>
          <w:p w:rsidR="00AA392C" w:rsidRPr="00C4077A" w:rsidRDefault="00AA392C" w:rsidP="00DD39E3">
            <w:pPr>
              <w:pStyle w:val="Agreement"/>
              <w:tabs>
                <w:tab w:val="num" w:pos="1619"/>
              </w:tabs>
              <w:spacing w:line="240" w:lineRule="auto"/>
              <w:rPr>
                <w:bCs/>
                <w:iCs/>
              </w:rPr>
            </w:pPr>
            <w:r w:rsidRPr="00C4077A">
              <w:rPr>
                <w:bCs/>
                <w:iCs/>
              </w:rPr>
              <w:t>RAN2 considers the following as a baseline (which follows the legacy behaviour)</w:t>
            </w:r>
          </w:p>
          <w:p w:rsidR="00AA392C" w:rsidRPr="00200321" w:rsidRDefault="00AA392C" w:rsidP="00DD39E3">
            <w:pPr>
              <w:pStyle w:val="Agreement"/>
              <w:numPr>
                <w:ilvl w:val="0"/>
                <w:numId w:val="0"/>
              </w:numPr>
              <w:ind w:left="1619"/>
              <w:rPr>
                <w:rFonts w:cs="Arial"/>
                <w:color w:val="000000" w:themeColor="text1"/>
                <w:lang w:eastAsia="ko-KR"/>
              </w:rPr>
            </w:pPr>
            <w:r w:rsidRPr="00C4077A">
              <w:rPr>
                <w:bCs/>
                <w:iCs/>
              </w:rPr>
              <w:t>-</w:t>
            </w:r>
            <w:r w:rsidRPr="00C4077A">
              <w:rPr>
                <w:bCs/>
                <w:iCs/>
              </w:rPr>
              <w:tab/>
              <w:t>The MAC entity considers TAT associated with the concerned sTAG as expired</w:t>
            </w:r>
            <w:r>
              <w:rPr>
                <w:bCs/>
                <w:iCs/>
              </w:rPr>
              <w:t>, when UE stops UL transmission for the STAG due to MTTD issue</w:t>
            </w:r>
            <w:r w:rsidRPr="00C4077A">
              <w:rPr>
                <w:bCs/>
                <w:iCs/>
              </w:rPr>
              <w:t>.</w:t>
            </w:r>
          </w:p>
        </w:tc>
      </w:tr>
    </w:tbl>
    <w:p w:rsidR="008608C0" w:rsidRDefault="008608C0" w:rsidP="008608C0">
      <w:pPr>
        <w:rPr>
          <w:rFonts w:ascii="Arial" w:eastAsia="맑은 고딕" w:hAnsi="Arial" w:cs="Arial"/>
          <w:color w:val="000000"/>
          <w:lang w:eastAsia="ko-KR"/>
        </w:rPr>
      </w:pPr>
      <w:r>
        <w:rPr>
          <w:rFonts w:ascii="Arial" w:eastAsia="맑은 고딕" w:hAnsi="Arial" w:cs="Arial"/>
          <w:color w:val="000000"/>
          <w:lang w:eastAsia="ko-KR"/>
        </w:rPr>
        <w:t xml:space="preserve">However, </w:t>
      </w:r>
      <w:r w:rsidR="0015487E">
        <w:rPr>
          <w:rFonts w:ascii="Arial" w:eastAsia="맑은 고딕" w:hAnsi="Arial" w:cs="Arial"/>
          <w:color w:val="000000"/>
          <w:lang w:eastAsia="ko-KR"/>
        </w:rPr>
        <w:t>regarding the case of exceeding MTTD between two PTAGs</w:t>
      </w:r>
      <w:r w:rsidR="007B46E2">
        <w:rPr>
          <w:rFonts w:ascii="Arial" w:eastAsia="맑은 고딕" w:hAnsi="Arial" w:cs="Arial"/>
          <w:color w:val="000000"/>
          <w:lang w:eastAsia="ko-KR"/>
        </w:rPr>
        <w:t xml:space="preserve"> (Case#3)</w:t>
      </w:r>
      <w:r w:rsidR="0015487E">
        <w:rPr>
          <w:rFonts w:ascii="Arial" w:eastAsia="맑은 고딕" w:hAnsi="Arial" w:cs="Arial"/>
          <w:color w:val="000000"/>
          <w:lang w:eastAsia="ko-KR"/>
        </w:rPr>
        <w:t xml:space="preserve">, </w:t>
      </w:r>
      <w:r>
        <w:rPr>
          <w:rFonts w:ascii="Arial" w:eastAsia="맑은 고딕" w:hAnsi="Arial" w:cs="Arial"/>
          <w:color w:val="000000"/>
          <w:lang w:eastAsia="ko-KR"/>
        </w:rPr>
        <w:t xml:space="preserve">some companies thought that </w:t>
      </w:r>
      <w:r w:rsidR="00530824">
        <w:rPr>
          <w:rFonts w:ascii="Arial" w:eastAsia="맑은 고딕" w:hAnsi="Arial" w:cs="Arial"/>
          <w:color w:val="000000"/>
          <w:lang w:eastAsia="ko-KR"/>
        </w:rPr>
        <w:t>Case#3</w:t>
      </w:r>
      <w:r w:rsidRPr="001B1CCE">
        <w:rPr>
          <w:rFonts w:ascii="Arial" w:eastAsia="맑은 고딕" w:hAnsi="Arial" w:cs="Arial"/>
          <w:color w:val="000000"/>
          <w:lang w:eastAsia="ko-KR"/>
        </w:rPr>
        <w:t xml:space="preserve"> </w:t>
      </w:r>
      <w:r>
        <w:rPr>
          <w:rFonts w:ascii="Arial" w:eastAsia="맑은 고딕" w:hAnsi="Arial" w:cs="Arial"/>
          <w:color w:val="000000"/>
          <w:lang w:eastAsia="ko-KR"/>
        </w:rPr>
        <w:t xml:space="preserve">is a new case and </w:t>
      </w:r>
      <w:r w:rsidR="00364C16">
        <w:rPr>
          <w:rFonts w:ascii="Arial" w:eastAsia="맑은 고딕" w:hAnsi="Arial" w:cs="Arial"/>
          <w:color w:val="000000"/>
          <w:lang w:eastAsia="ko-KR"/>
        </w:rPr>
        <w:t>the UE</w:t>
      </w:r>
      <w:r w:rsidR="0015487E">
        <w:rPr>
          <w:rFonts w:ascii="Arial" w:eastAsia="맑은 고딕" w:hAnsi="Arial" w:cs="Arial"/>
          <w:color w:val="000000"/>
          <w:lang w:eastAsia="ko-KR"/>
        </w:rPr>
        <w:t xml:space="preserve"> behaviour is not clear.</w:t>
      </w:r>
      <w:r>
        <w:rPr>
          <w:rFonts w:ascii="Arial" w:eastAsia="맑은 고딕" w:hAnsi="Arial" w:cs="Arial"/>
          <w:color w:val="000000"/>
          <w:lang w:eastAsia="ko-KR"/>
        </w:rPr>
        <w:t xml:space="preserve"> </w:t>
      </w:r>
      <w:r w:rsidR="0015487E">
        <w:rPr>
          <w:rFonts w:ascii="Arial" w:eastAsia="맑은 고딕" w:hAnsi="Arial" w:cs="Arial"/>
          <w:color w:val="000000"/>
          <w:lang w:eastAsia="ko-KR"/>
        </w:rPr>
        <w:t xml:space="preserve">Thus, RAN2 did not make </w:t>
      </w:r>
      <w:r w:rsidR="00530824">
        <w:rPr>
          <w:rFonts w:ascii="Arial" w:eastAsia="맑은 고딕" w:hAnsi="Arial" w:cs="Arial"/>
          <w:color w:val="000000"/>
          <w:lang w:eastAsia="ko-KR"/>
        </w:rPr>
        <w:t xml:space="preserve">any </w:t>
      </w:r>
      <w:r w:rsidR="0015487E">
        <w:rPr>
          <w:rFonts w:ascii="Arial" w:eastAsia="맑은 고딕" w:hAnsi="Arial" w:cs="Arial"/>
          <w:color w:val="000000"/>
          <w:lang w:eastAsia="ko-KR"/>
        </w:rPr>
        <w:t xml:space="preserve">agreement </w:t>
      </w:r>
      <w:r>
        <w:rPr>
          <w:rFonts w:ascii="Arial" w:eastAsia="맑은 고딕" w:hAnsi="Arial" w:cs="Arial"/>
          <w:color w:val="000000"/>
          <w:lang w:eastAsia="ko-KR"/>
        </w:rPr>
        <w:t xml:space="preserve">for </w:t>
      </w:r>
      <w:r w:rsidR="0085778E">
        <w:rPr>
          <w:rFonts w:ascii="Arial" w:eastAsia="맑은 고딕" w:hAnsi="Arial" w:cs="Arial"/>
          <w:color w:val="000000"/>
          <w:lang w:eastAsia="ko-KR"/>
        </w:rPr>
        <w:t>Case#3</w:t>
      </w:r>
      <w:r w:rsidR="00F12876">
        <w:rPr>
          <w:rFonts w:ascii="Arial" w:eastAsia="맑은 고딕" w:hAnsi="Arial" w:cs="Arial"/>
          <w:color w:val="000000"/>
          <w:lang w:eastAsia="ko-KR"/>
        </w:rPr>
        <w:t>.</w:t>
      </w:r>
    </w:p>
    <w:p w:rsidR="00DD653E" w:rsidRDefault="0050041C" w:rsidP="0050041C">
      <w:pPr>
        <w:rPr>
          <w:rFonts w:ascii="Arial" w:eastAsia="맑은 고딕" w:hAnsi="Arial" w:cs="Arial"/>
          <w:color w:val="000000"/>
          <w:lang w:eastAsia="ko-KR"/>
        </w:rPr>
      </w:pPr>
      <w:r>
        <w:rPr>
          <w:rFonts w:ascii="Arial" w:hAnsi="Arial" w:cs="Arial" w:hint="eastAsia"/>
          <w:color w:val="000000" w:themeColor="text1"/>
          <w:lang w:eastAsia="ko-KR"/>
        </w:rPr>
        <w:t xml:space="preserve">We also think that </w:t>
      </w:r>
      <w:r w:rsidR="009833C5">
        <w:rPr>
          <w:rFonts w:ascii="Arial" w:hAnsi="Arial" w:cs="Arial"/>
          <w:color w:val="000000" w:themeColor="text1"/>
          <w:lang w:eastAsia="ko-KR"/>
        </w:rPr>
        <w:t>Case#3</w:t>
      </w:r>
      <w:r>
        <w:rPr>
          <w:rFonts w:ascii="Arial" w:eastAsia="맑은 고딕" w:hAnsi="Arial" w:cs="Arial"/>
          <w:color w:val="000000"/>
          <w:lang w:eastAsia="ko-KR"/>
        </w:rPr>
        <w:t xml:space="preserve"> is a new case</w:t>
      </w:r>
      <w:r w:rsidR="00886455">
        <w:rPr>
          <w:rFonts w:ascii="Arial" w:eastAsia="맑은 고딕" w:hAnsi="Arial" w:cs="Arial"/>
          <w:color w:val="000000"/>
          <w:lang w:eastAsia="ko-KR"/>
        </w:rPr>
        <w:t xml:space="preserve"> and</w:t>
      </w:r>
      <w:r w:rsidR="00E91123">
        <w:rPr>
          <w:rFonts w:ascii="Arial" w:eastAsia="맑은 고딕" w:hAnsi="Arial" w:cs="Arial"/>
          <w:color w:val="000000"/>
          <w:lang w:eastAsia="ko-KR"/>
        </w:rPr>
        <w:t xml:space="preserve"> </w:t>
      </w:r>
      <w:r>
        <w:rPr>
          <w:rFonts w:ascii="Arial" w:eastAsia="맑은 고딕" w:hAnsi="Arial" w:cs="Arial"/>
          <w:color w:val="000000"/>
          <w:lang w:eastAsia="ko-KR"/>
        </w:rPr>
        <w:t xml:space="preserve">RAN2 </w:t>
      </w:r>
      <w:r w:rsidR="00E91123">
        <w:rPr>
          <w:rFonts w:ascii="Arial" w:eastAsia="맑은 고딕" w:hAnsi="Arial" w:cs="Arial"/>
          <w:color w:val="000000"/>
          <w:lang w:eastAsia="ko-KR"/>
        </w:rPr>
        <w:t xml:space="preserve">should </w:t>
      </w:r>
      <w:r w:rsidR="00364C16">
        <w:rPr>
          <w:rFonts w:ascii="Arial" w:eastAsia="맑은 고딕" w:hAnsi="Arial" w:cs="Arial"/>
          <w:color w:val="000000"/>
          <w:lang w:eastAsia="ko-KR"/>
        </w:rPr>
        <w:t>discuss</w:t>
      </w:r>
      <w:r w:rsidR="00E91123">
        <w:rPr>
          <w:rFonts w:ascii="Arial" w:eastAsia="맑은 고딕" w:hAnsi="Arial" w:cs="Arial"/>
          <w:color w:val="000000"/>
          <w:lang w:eastAsia="ko-KR"/>
        </w:rPr>
        <w:t xml:space="preserve"> </w:t>
      </w:r>
      <w:r w:rsidR="007B49D4">
        <w:rPr>
          <w:rFonts w:ascii="Arial" w:eastAsia="맑은 고딕" w:hAnsi="Arial" w:cs="Arial"/>
          <w:color w:val="000000"/>
          <w:lang w:eastAsia="ko-KR"/>
        </w:rPr>
        <w:t>the UE behaviour on the new case.</w:t>
      </w:r>
      <w:r w:rsidR="00651E39">
        <w:rPr>
          <w:rFonts w:ascii="Arial" w:eastAsia="맑은 고딕" w:hAnsi="Arial" w:cs="Arial"/>
          <w:color w:val="000000"/>
          <w:lang w:eastAsia="ko-KR"/>
        </w:rPr>
        <w:t xml:space="preserve"> </w:t>
      </w:r>
      <w:r w:rsidR="007B49D4">
        <w:rPr>
          <w:rFonts w:ascii="Arial" w:eastAsia="맑은 고딕" w:hAnsi="Arial" w:cs="Arial"/>
          <w:color w:val="000000"/>
          <w:lang w:eastAsia="ko-KR"/>
        </w:rPr>
        <w:t xml:space="preserve">For this, </w:t>
      </w:r>
      <w:r w:rsidR="007556FE">
        <w:rPr>
          <w:rFonts w:ascii="Arial" w:eastAsia="맑은 고딕" w:hAnsi="Arial" w:cs="Arial"/>
          <w:color w:val="000000"/>
          <w:lang w:eastAsia="ko-KR"/>
        </w:rPr>
        <w:t xml:space="preserve">we think that </w:t>
      </w:r>
      <w:r w:rsidR="005817E0">
        <w:rPr>
          <w:rFonts w:ascii="Arial" w:eastAsia="맑은 고딕" w:hAnsi="Arial" w:cs="Arial"/>
          <w:color w:val="000000"/>
          <w:lang w:eastAsia="ko-KR"/>
        </w:rPr>
        <w:t xml:space="preserve">it would be helpful to look at the motivation of the UE behaviour </w:t>
      </w:r>
      <w:r w:rsidR="00DD653E">
        <w:rPr>
          <w:rFonts w:ascii="Arial" w:eastAsia="맑은 고딕" w:hAnsi="Arial" w:cs="Arial"/>
          <w:color w:val="000000"/>
          <w:lang w:eastAsia="ko-KR"/>
        </w:rPr>
        <w:t>for</w:t>
      </w:r>
      <w:r w:rsidR="005817E0">
        <w:rPr>
          <w:rFonts w:ascii="Arial" w:eastAsia="맑은 고딕" w:hAnsi="Arial" w:cs="Arial"/>
          <w:color w:val="000000"/>
          <w:lang w:eastAsia="ko-KR"/>
        </w:rPr>
        <w:t xml:space="preserve"> TAT expiry </w:t>
      </w:r>
      <w:r w:rsidR="00DD653E">
        <w:rPr>
          <w:rFonts w:ascii="Arial" w:eastAsia="맑은 고딕" w:hAnsi="Arial" w:cs="Arial"/>
          <w:color w:val="000000"/>
          <w:lang w:eastAsia="ko-KR"/>
        </w:rPr>
        <w:t xml:space="preserve">on </w:t>
      </w:r>
      <w:r w:rsidR="005817E0">
        <w:rPr>
          <w:rFonts w:ascii="Arial" w:eastAsia="맑은 고딕" w:hAnsi="Arial" w:cs="Arial"/>
          <w:color w:val="000000"/>
          <w:lang w:eastAsia="ko-KR"/>
        </w:rPr>
        <w:t xml:space="preserve">exceeding MTTD. </w:t>
      </w:r>
    </w:p>
    <w:p w:rsidR="000C3167" w:rsidRDefault="007B49D4" w:rsidP="00C92E31">
      <w:pPr>
        <w:rPr>
          <w:rFonts w:ascii="Arial" w:eastAsia="맑은 고딕" w:hAnsi="Arial" w:cs="Arial"/>
          <w:color w:val="000000"/>
          <w:lang w:eastAsia="ko-KR"/>
        </w:rPr>
      </w:pPr>
      <w:r>
        <w:rPr>
          <w:rFonts w:ascii="Arial" w:eastAsia="맑은 고딕" w:hAnsi="Arial" w:cs="Arial"/>
          <w:color w:val="000000"/>
          <w:lang w:eastAsia="ko-KR"/>
        </w:rPr>
        <w:t>In Rel-12, RAN</w:t>
      </w:r>
      <w:r w:rsidR="00D330ED">
        <w:rPr>
          <w:rFonts w:ascii="Arial" w:eastAsia="맑은 고딕" w:hAnsi="Arial" w:cs="Arial"/>
          <w:color w:val="000000"/>
          <w:lang w:eastAsia="ko-KR"/>
        </w:rPr>
        <w:t>4</w:t>
      </w:r>
      <w:r>
        <w:rPr>
          <w:rFonts w:ascii="Arial" w:eastAsia="맑은 고딕" w:hAnsi="Arial" w:cs="Arial"/>
          <w:color w:val="000000"/>
          <w:lang w:eastAsia="ko-KR"/>
        </w:rPr>
        <w:t xml:space="preserve"> decided to stop uplink transmission on </w:t>
      </w:r>
      <w:r w:rsidR="00DD653E">
        <w:rPr>
          <w:rFonts w:ascii="Arial" w:eastAsia="맑은 고딕" w:hAnsi="Arial" w:cs="Arial"/>
          <w:color w:val="000000"/>
          <w:lang w:eastAsia="ko-KR"/>
        </w:rPr>
        <w:t>exceeding MTTD</w:t>
      </w:r>
      <w:r w:rsidR="001F637B">
        <w:rPr>
          <w:rFonts w:ascii="Arial" w:eastAsia="맑은 고딕" w:hAnsi="Arial" w:cs="Arial"/>
          <w:color w:val="000000"/>
          <w:lang w:eastAsia="ko-KR"/>
        </w:rPr>
        <w:t xml:space="preserve"> </w:t>
      </w:r>
      <w:r>
        <w:rPr>
          <w:rFonts w:ascii="Arial" w:eastAsia="맑은 고딕" w:hAnsi="Arial" w:cs="Arial"/>
          <w:color w:val="000000"/>
          <w:lang w:eastAsia="ko-KR"/>
        </w:rPr>
        <w:t xml:space="preserve">because </w:t>
      </w:r>
      <w:r w:rsidR="00FF7CFA">
        <w:rPr>
          <w:rFonts w:ascii="Arial" w:eastAsia="맑은 고딕" w:hAnsi="Arial" w:cs="Arial"/>
          <w:color w:val="000000"/>
          <w:lang w:eastAsia="ko-KR"/>
        </w:rPr>
        <w:t xml:space="preserve">the network cannot resolve this problem. </w:t>
      </w:r>
    </w:p>
    <w:tbl>
      <w:tblPr>
        <w:tblStyle w:val="ab"/>
        <w:tblW w:w="0" w:type="auto"/>
        <w:tblLook w:val="04A0" w:firstRow="1" w:lastRow="0" w:firstColumn="1" w:lastColumn="0" w:noHBand="0" w:noVBand="1"/>
      </w:tblPr>
      <w:tblGrid>
        <w:gridCol w:w="9631"/>
      </w:tblGrid>
      <w:tr w:rsidR="00550F26" w:rsidTr="00550F26">
        <w:tc>
          <w:tcPr>
            <w:tcW w:w="9631" w:type="dxa"/>
          </w:tcPr>
          <w:p w:rsidR="00550F26" w:rsidRDefault="00550F26" w:rsidP="00C92E31">
            <w:pPr>
              <w:rPr>
                <w:rFonts w:ascii="Arial" w:eastAsia="맑은 고딕" w:hAnsi="Arial" w:cs="Arial"/>
                <w:b/>
                <w:color w:val="000000"/>
                <w:lang w:eastAsia="ko-KR"/>
              </w:rPr>
            </w:pPr>
            <w:r w:rsidRPr="00550F26">
              <w:rPr>
                <w:rFonts w:ascii="Arial" w:eastAsia="맑은 고딕" w:hAnsi="Arial" w:cs="Arial" w:hint="eastAsia"/>
                <w:b/>
                <w:color w:val="000000"/>
                <w:lang w:eastAsia="ko-KR"/>
              </w:rPr>
              <w:t>[36.300]</w:t>
            </w:r>
          </w:p>
          <w:p w:rsidR="00550F26" w:rsidRPr="00550F26" w:rsidRDefault="00550F26" w:rsidP="00550F26">
            <w:pPr>
              <w:keepNext/>
              <w:keepLines/>
              <w:spacing w:before="120" w:line="240" w:lineRule="auto"/>
              <w:ind w:left="1418" w:hanging="1418"/>
              <w:outlineLvl w:val="3"/>
              <w:rPr>
                <w:rFonts w:ascii="Arial" w:eastAsia="MS Mincho" w:hAnsi="Arial"/>
                <w:sz w:val="24"/>
              </w:rPr>
            </w:pPr>
            <w:r w:rsidRPr="00550F26">
              <w:rPr>
                <w:rFonts w:ascii="Arial" w:eastAsia="MS Mincho" w:hAnsi="Arial"/>
                <w:sz w:val="24"/>
              </w:rPr>
              <w:t>10.1.2.7</w:t>
            </w:r>
            <w:r w:rsidRPr="00550F26">
              <w:rPr>
                <w:rFonts w:ascii="Arial" w:eastAsia="MS Mincho" w:hAnsi="Arial"/>
                <w:sz w:val="24"/>
              </w:rPr>
              <w:tab/>
              <w:t>Timing Advance</w:t>
            </w:r>
          </w:p>
          <w:p w:rsidR="00550F26" w:rsidRPr="00550F26" w:rsidRDefault="00550F26" w:rsidP="00550F26">
            <w:pPr>
              <w:spacing w:line="240" w:lineRule="auto"/>
              <w:rPr>
                <w:rFonts w:eastAsia="MS Mincho"/>
              </w:rPr>
            </w:pPr>
            <w:r w:rsidRPr="00550F26">
              <w:rPr>
                <w:rFonts w:eastAsia="MS Mincho"/>
              </w:rPr>
              <w:t>In RRC_CONNECTED, the eNB is responsible for maintaining the timing advance. Serving cells having UL to which the same timing advance applies (typically corresponding to the serving cells hosted by the same receiver) and using the same timing reference cell are grouped in a timing advance group (TAG). Each TAG contains at least one serving cell with configured uplink, and the mapping of each serving cell to a TAG is configured by RRC.</w:t>
            </w:r>
            <w:r w:rsidRPr="00550F26">
              <w:rPr>
                <w:rFonts w:eastAsia="MS Mincho" w:hint="eastAsia"/>
                <w:lang w:eastAsia="ja-JP"/>
              </w:rPr>
              <w:t xml:space="preserve"> In case of DC, a</w:t>
            </w:r>
            <w:r w:rsidRPr="00550F26">
              <w:rPr>
                <w:rFonts w:eastAsia="MS Mincho"/>
                <w:lang w:eastAsia="ja-JP"/>
              </w:rPr>
              <w:t xml:space="preserve"> TAG only includes cells that are associated to the same </w:t>
            </w:r>
            <w:r w:rsidRPr="00550F26">
              <w:rPr>
                <w:rFonts w:eastAsia="MS Mincho" w:hint="eastAsia"/>
                <w:lang w:eastAsia="zh-CN"/>
              </w:rPr>
              <w:t>CG</w:t>
            </w:r>
            <w:r w:rsidRPr="00550F26">
              <w:rPr>
                <w:rFonts w:eastAsia="MS Mincho" w:hint="eastAsia"/>
                <w:lang w:eastAsia="ja-JP"/>
              </w:rPr>
              <w:t xml:space="preserve"> and the maximum number of TAG is 8</w:t>
            </w:r>
            <w:r w:rsidRPr="00550F26">
              <w:rPr>
                <w:rFonts w:eastAsia="MS Mincho"/>
                <w:lang w:eastAsia="ja-JP"/>
              </w:rPr>
              <w:t>.</w:t>
            </w:r>
          </w:p>
          <w:p w:rsidR="00550F26" w:rsidRPr="00550F26" w:rsidRDefault="00550F26" w:rsidP="00550F26">
            <w:pPr>
              <w:spacing w:line="240" w:lineRule="auto"/>
              <w:rPr>
                <w:rFonts w:eastAsia="MS Mincho"/>
              </w:rPr>
            </w:pPr>
            <w:r w:rsidRPr="00550F26">
              <w:rPr>
                <w:rFonts w:eastAsia="MS Mincho"/>
              </w:rPr>
              <w:t xml:space="preserve">For the pTAG the UE uses the PCell </w:t>
            </w:r>
            <w:r w:rsidRPr="00550F26">
              <w:rPr>
                <w:rFonts w:eastAsia="MS Mincho" w:hint="eastAsia"/>
                <w:lang w:eastAsia="ja-JP"/>
              </w:rPr>
              <w:t xml:space="preserve">in MCG and </w:t>
            </w:r>
            <w:r w:rsidRPr="00550F26">
              <w:rPr>
                <w:rFonts w:eastAsia="MS Mincho"/>
                <w:lang w:eastAsia="ja-JP"/>
              </w:rPr>
              <w:t xml:space="preserve">the </w:t>
            </w:r>
            <w:r w:rsidRPr="00550F26">
              <w:rPr>
                <w:rFonts w:eastAsia="MS Mincho" w:hint="eastAsia"/>
                <w:lang w:eastAsia="ja-JP"/>
              </w:rPr>
              <w:t xml:space="preserve">PSCell in SCG </w:t>
            </w:r>
            <w:r w:rsidRPr="00550F26">
              <w:rPr>
                <w:rFonts w:eastAsia="MS Mincho"/>
              </w:rPr>
              <w:t xml:space="preserve">as timing reference. </w:t>
            </w:r>
            <w:r w:rsidRPr="00550F26">
              <w:rPr>
                <w:rFonts w:eastAsia="MS Mincho"/>
                <w:highlight w:val="yellow"/>
              </w:rPr>
              <w:t>In a sTAG, the UE may use any of the activated SCells of this TAG as a timing reference cell, but should not change it unless necessary</w:t>
            </w:r>
            <w:r w:rsidRPr="00550F26">
              <w:rPr>
                <w:rFonts w:eastAsia="MS Mincho"/>
              </w:rPr>
              <w:t>.</w:t>
            </w:r>
          </w:p>
          <w:p w:rsidR="00550F26" w:rsidRPr="00550F26" w:rsidRDefault="00550F26" w:rsidP="00C92E31">
            <w:pPr>
              <w:rPr>
                <w:rFonts w:ascii="Arial" w:eastAsia="맑은 고딕" w:hAnsi="Arial" w:cs="Arial"/>
                <w:b/>
                <w:color w:val="000000"/>
                <w:lang w:eastAsia="ko-KR"/>
              </w:rPr>
            </w:pPr>
          </w:p>
        </w:tc>
      </w:tr>
    </w:tbl>
    <w:p w:rsidR="00550F26" w:rsidRDefault="00C3216D" w:rsidP="00C20A09">
      <w:pPr>
        <w:rPr>
          <w:rFonts w:ascii="Arial" w:eastAsia="맑은 고딕" w:hAnsi="Arial" w:cs="Arial"/>
          <w:color w:val="000000"/>
          <w:lang w:eastAsia="ko-KR"/>
        </w:rPr>
      </w:pPr>
      <w:r>
        <w:rPr>
          <w:rFonts w:ascii="Arial" w:eastAsia="맑은 고딕" w:hAnsi="Arial" w:cs="Arial"/>
          <w:color w:val="000000"/>
          <w:lang w:eastAsia="ko-KR"/>
        </w:rPr>
        <w:t>According to LTE Stage 2 [3], for</w:t>
      </w:r>
      <w:r w:rsidRPr="002B45DC">
        <w:rPr>
          <w:rFonts w:ascii="Arial" w:eastAsia="맑은 고딕" w:hAnsi="Arial" w:cs="Arial"/>
          <w:color w:val="000000"/>
          <w:lang w:eastAsia="ko-KR"/>
        </w:rPr>
        <w:t xml:space="preserve"> </w:t>
      </w:r>
      <w:r>
        <w:rPr>
          <w:rFonts w:ascii="Arial" w:eastAsia="맑은 고딕" w:hAnsi="Arial" w:cs="Arial"/>
          <w:color w:val="000000"/>
          <w:lang w:eastAsia="ko-KR"/>
        </w:rPr>
        <w:t>S</w:t>
      </w:r>
      <w:r w:rsidRPr="002B45DC">
        <w:rPr>
          <w:rFonts w:ascii="Arial" w:eastAsia="맑은 고딕" w:hAnsi="Arial" w:cs="Arial"/>
          <w:color w:val="000000"/>
          <w:lang w:eastAsia="ko-KR"/>
        </w:rPr>
        <w:t>TAG</w:t>
      </w:r>
      <w:r>
        <w:rPr>
          <w:rFonts w:ascii="Arial" w:eastAsia="맑은 고딕" w:hAnsi="Arial" w:cs="Arial"/>
          <w:color w:val="000000"/>
          <w:lang w:eastAsia="ko-KR"/>
        </w:rPr>
        <w:t xml:space="preserve"> timing reference</w:t>
      </w:r>
      <w:r w:rsidRPr="002B45DC">
        <w:rPr>
          <w:rFonts w:ascii="Arial" w:eastAsia="맑은 고딕" w:hAnsi="Arial" w:cs="Arial"/>
          <w:color w:val="000000"/>
          <w:lang w:eastAsia="ko-KR"/>
        </w:rPr>
        <w:t>, the UE use</w:t>
      </w:r>
      <w:r>
        <w:rPr>
          <w:rFonts w:ascii="Arial" w:eastAsia="맑은 고딕" w:hAnsi="Arial" w:cs="Arial"/>
          <w:color w:val="000000"/>
          <w:lang w:eastAsia="ko-KR"/>
        </w:rPr>
        <w:t>s</w:t>
      </w:r>
      <w:r w:rsidRPr="002B45DC">
        <w:rPr>
          <w:rFonts w:ascii="Arial" w:eastAsia="맑은 고딕" w:hAnsi="Arial" w:cs="Arial"/>
          <w:color w:val="000000"/>
          <w:lang w:eastAsia="ko-KR"/>
        </w:rPr>
        <w:t xml:space="preserve"> any of the activated SCells of this TAG as a timing reference cell</w:t>
      </w:r>
      <w:r>
        <w:rPr>
          <w:rFonts w:ascii="Arial" w:eastAsia="맑은 고딕" w:hAnsi="Arial" w:cs="Arial"/>
          <w:color w:val="000000"/>
          <w:lang w:eastAsia="ko-KR"/>
        </w:rPr>
        <w:t xml:space="preserve">. </w:t>
      </w:r>
      <w:r w:rsidRPr="00BB52ED">
        <w:rPr>
          <w:rFonts w:ascii="Arial" w:eastAsia="맑은 고딕" w:hAnsi="Arial" w:cs="Arial"/>
          <w:color w:val="000000"/>
          <w:lang w:eastAsia="ko-KR"/>
        </w:rPr>
        <w:t xml:space="preserve">To calculate the uplink timing difference, the network </w:t>
      </w:r>
      <w:r>
        <w:rPr>
          <w:rFonts w:ascii="Arial" w:eastAsia="맑은 고딕" w:hAnsi="Arial" w:cs="Arial"/>
          <w:color w:val="000000"/>
          <w:lang w:eastAsia="ko-KR"/>
        </w:rPr>
        <w:t>should</w:t>
      </w:r>
      <w:r w:rsidRPr="00BB52ED">
        <w:rPr>
          <w:rFonts w:ascii="Arial" w:eastAsia="맑은 고딕" w:hAnsi="Arial" w:cs="Arial"/>
          <w:color w:val="000000"/>
          <w:lang w:eastAsia="ko-KR"/>
        </w:rPr>
        <w:t xml:space="preserve"> know the timing reference for each TAG</w:t>
      </w:r>
      <w:r>
        <w:rPr>
          <w:rFonts w:ascii="Arial" w:eastAsia="맑은 고딕" w:hAnsi="Arial" w:cs="Arial"/>
          <w:color w:val="000000"/>
          <w:lang w:eastAsia="ko-KR"/>
        </w:rPr>
        <w:t xml:space="preserve">, </w:t>
      </w:r>
      <w:r w:rsidR="00C20A09">
        <w:rPr>
          <w:rFonts w:ascii="Arial" w:eastAsia="맑은 고딕" w:hAnsi="Arial" w:cs="Arial"/>
          <w:color w:val="000000"/>
          <w:lang w:eastAsia="ko-KR"/>
        </w:rPr>
        <w:t xml:space="preserve">but </w:t>
      </w:r>
      <w:r>
        <w:rPr>
          <w:rFonts w:ascii="Arial" w:eastAsia="맑은 고딕" w:hAnsi="Arial" w:cs="Arial"/>
          <w:color w:val="000000"/>
          <w:lang w:eastAsia="ko-KR"/>
        </w:rPr>
        <w:t>the network cannot know which SCell is used for a timing reference cell for the concerned STAG</w:t>
      </w:r>
      <w:r w:rsidR="00C20A09">
        <w:rPr>
          <w:rFonts w:ascii="Arial" w:eastAsia="맑은 고딕" w:hAnsi="Arial" w:cs="Arial"/>
          <w:color w:val="000000"/>
          <w:lang w:eastAsia="ko-KR"/>
        </w:rPr>
        <w:t xml:space="preserve">. Therefore, </w:t>
      </w:r>
      <w:r>
        <w:rPr>
          <w:rFonts w:ascii="Arial" w:eastAsia="맑은 고딕" w:hAnsi="Arial" w:cs="Arial"/>
          <w:color w:val="000000"/>
          <w:lang w:eastAsia="ko-KR"/>
        </w:rPr>
        <w:t>the network cannot adjust the timing reference of the concerned STAG</w:t>
      </w:r>
      <w:r w:rsidR="00C20A09">
        <w:rPr>
          <w:rFonts w:ascii="Arial" w:eastAsia="맑은 고딕" w:hAnsi="Arial" w:cs="Arial"/>
          <w:color w:val="000000"/>
          <w:lang w:eastAsia="ko-KR"/>
        </w:rPr>
        <w:t xml:space="preserve"> and RAN4 decided to stop uplink transmission on exceeding MTTD. </w:t>
      </w:r>
    </w:p>
    <w:p w:rsidR="00C3216D" w:rsidRDefault="00550F26" w:rsidP="00C20A09">
      <w:pPr>
        <w:rPr>
          <w:rFonts w:ascii="Arial" w:eastAsia="맑은 고딕" w:hAnsi="Arial" w:cs="Arial"/>
          <w:color w:val="000000"/>
          <w:lang w:eastAsia="ko-KR"/>
        </w:rPr>
      </w:pPr>
      <w:r>
        <w:rPr>
          <w:rFonts w:ascii="Arial" w:eastAsia="맑은 고딕" w:hAnsi="Arial" w:cs="Arial"/>
          <w:color w:val="000000"/>
          <w:lang w:eastAsia="ko-KR"/>
        </w:rPr>
        <w:t>Based on the RAN4 agreement, RAN2 decided to consider TAT as expired to ensure that the UE does not ping-pong between state where timing is in and out of the boundaries.</w:t>
      </w:r>
    </w:p>
    <w:p w:rsidR="00C3216D" w:rsidRDefault="00093707" w:rsidP="00C3216D">
      <w:pPr>
        <w:rPr>
          <w:rFonts w:ascii="Arial" w:eastAsia="맑은 고딕" w:hAnsi="Arial" w:cs="Arial"/>
          <w:color w:val="000000"/>
          <w:lang w:eastAsia="ko-KR"/>
        </w:rPr>
      </w:pPr>
      <w:r>
        <w:rPr>
          <w:rFonts w:ascii="Arial" w:eastAsia="맑은 고딕" w:hAnsi="Arial" w:cs="Arial" w:hint="eastAsia"/>
          <w:color w:val="000000"/>
          <w:lang w:eastAsia="ko-KR"/>
        </w:rPr>
        <w:t xml:space="preserve">However, </w:t>
      </w:r>
      <w:r w:rsidR="00665D48">
        <w:rPr>
          <w:rFonts w:ascii="Arial" w:eastAsia="맑은 고딕" w:hAnsi="Arial" w:cs="Arial"/>
          <w:color w:val="000000"/>
          <w:lang w:eastAsia="ko-KR"/>
        </w:rPr>
        <w:t>for</w:t>
      </w:r>
      <w:r w:rsidR="00665D48" w:rsidRPr="002B45DC">
        <w:rPr>
          <w:rFonts w:ascii="Arial" w:eastAsia="맑은 고딕" w:hAnsi="Arial" w:cs="Arial"/>
          <w:color w:val="000000"/>
          <w:lang w:eastAsia="ko-KR"/>
        </w:rPr>
        <w:t xml:space="preserve"> </w:t>
      </w:r>
      <w:r w:rsidR="00665D48">
        <w:rPr>
          <w:rFonts w:ascii="Arial" w:eastAsia="맑은 고딕" w:hAnsi="Arial" w:cs="Arial"/>
          <w:color w:val="000000"/>
          <w:lang w:eastAsia="ko-KR"/>
        </w:rPr>
        <w:t>P</w:t>
      </w:r>
      <w:r w:rsidR="00665D48" w:rsidRPr="002B45DC">
        <w:rPr>
          <w:rFonts w:ascii="Arial" w:eastAsia="맑은 고딕" w:hAnsi="Arial" w:cs="Arial"/>
          <w:color w:val="000000"/>
          <w:lang w:eastAsia="ko-KR"/>
        </w:rPr>
        <w:t>TAG</w:t>
      </w:r>
      <w:r w:rsidR="00665D48">
        <w:rPr>
          <w:rFonts w:ascii="Arial" w:eastAsia="맑은 고딕" w:hAnsi="Arial" w:cs="Arial"/>
          <w:color w:val="000000"/>
          <w:lang w:eastAsia="ko-KR"/>
        </w:rPr>
        <w:t xml:space="preserve"> timing reference, the UE uses PCell and PSCell as a timing reference cell </w:t>
      </w:r>
      <w:r w:rsidR="004E464A">
        <w:rPr>
          <w:rFonts w:ascii="Arial" w:eastAsia="맑은 고딕" w:hAnsi="Arial" w:cs="Arial"/>
          <w:color w:val="000000"/>
          <w:lang w:eastAsia="ko-KR"/>
        </w:rPr>
        <w:t xml:space="preserve">of PTAG, and this principle </w:t>
      </w:r>
      <w:r w:rsidR="0064604C">
        <w:rPr>
          <w:rFonts w:ascii="Arial" w:eastAsia="맑은 고딕" w:hAnsi="Arial" w:cs="Arial"/>
          <w:color w:val="000000"/>
          <w:lang w:eastAsia="ko-KR"/>
        </w:rPr>
        <w:t>is kept</w:t>
      </w:r>
      <w:r w:rsidR="004E464A">
        <w:rPr>
          <w:rFonts w:ascii="Arial" w:eastAsia="맑은 고딕" w:hAnsi="Arial" w:cs="Arial"/>
          <w:color w:val="000000"/>
          <w:lang w:eastAsia="ko-KR"/>
        </w:rPr>
        <w:t xml:space="preserve"> in NR Stage 2 [4].</w:t>
      </w:r>
    </w:p>
    <w:tbl>
      <w:tblPr>
        <w:tblStyle w:val="ab"/>
        <w:tblW w:w="0" w:type="auto"/>
        <w:tblLook w:val="04A0" w:firstRow="1" w:lastRow="0" w:firstColumn="1" w:lastColumn="0" w:noHBand="0" w:noVBand="1"/>
      </w:tblPr>
      <w:tblGrid>
        <w:gridCol w:w="9631"/>
      </w:tblGrid>
      <w:tr w:rsidR="004E464A" w:rsidTr="004E464A">
        <w:tc>
          <w:tcPr>
            <w:tcW w:w="9631" w:type="dxa"/>
          </w:tcPr>
          <w:p w:rsidR="004E464A" w:rsidRPr="004E464A" w:rsidRDefault="004E464A" w:rsidP="00C3216D">
            <w:pPr>
              <w:rPr>
                <w:rFonts w:ascii="Arial" w:eastAsia="맑은 고딕" w:hAnsi="Arial" w:cs="Arial"/>
                <w:b/>
                <w:color w:val="000000"/>
                <w:lang w:eastAsia="ko-KR"/>
              </w:rPr>
            </w:pPr>
            <w:r w:rsidRPr="004E464A">
              <w:rPr>
                <w:rFonts w:ascii="Arial" w:eastAsia="맑은 고딕" w:hAnsi="Arial" w:cs="Arial" w:hint="eastAsia"/>
                <w:b/>
                <w:color w:val="000000"/>
                <w:lang w:eastAsia="ko-KR"/>
              </w:rPr>
              <w:t>[38.300]</w:t>
            </w:r>
          </w:p>
          <w:p w:rsidR="0064604C" w:rsidRPr="00E96F07" w:rsidRDefault="0064604C" w:rsidP="0064604C">
            <w:pPr>
              <w:rPr>
                <w:lang w:eastAsia="ko-KR"/>
              </w:rPr>
            </w:pPr>
            <w:r w:rsidRPr="00E96F07">
              <w:t xml:space="preserve">In RRC_CONNECTED, the gNB is responsible for maintaining the timing advance to keep the L1 synchronised. Serving cells having UL to which the same timing advance applies and using the same timing reference cell are </w:t>
            </w:r>
            <w:r w:rsidRPr="00E96F07">
              <w:lastRenderedPageBreak/>
              <w:t>grouped in a TAG. Each TAG contains at least one serving cell with configured uplink, and the mapping of each serving cell to a TAG is configured by RRC.</w:t>
            </w:r>
          </w:p>
          <w:p w:rsidR="004E464A" w:rsidRPr="0064604C" w:rsidRDefault="0064604C" w:rsidP="0064604C">
            <w:pPr>
              <w:rPr>
                <w:rFonts w:ascii="Arial" w:eastAsia="맑은 고딕" w:hAnsi="Arial" w:cs="Arial"/>
                <w:color w:val="000000"/>
                <w:lang w:eastAsia="ko-KR"/>
              </w:rPr>
            </w:pPr>
            <w:r w:rsidRPr="0064604C">
              <w:rPr>
                <w:highlight w:val="cyan"/>
              </w:rPr>
              <w:t>For the primary TAG the UE uses the PCell as timing reference, except with shared spectrum channel access where an SCell can also be used in certain cases (see clause 7.1, TS 38.133 [13]).</w:t>
            </w:r>
            <w:r w:rsidRPr="00E96F07">
              <w:t xml:space="preserve"> In a secondary TAG, the UE may use any of the activated SCells of this TAG as a timing reference cell, but should not change it unless necessary.</w:t>
            </w:r>
          </w:p>
        </w:tc>
      </w:tr>
    </w:tbl>
    <w:p w:rsidR="004E464A" w:rsidRDefault="006106EF" w:rsidP="00C3216D">
      <w:pPr>
        <w:rPr>
          <w:rFonts w:ascii="Arial" w:eastAsia="맑은 고딕" w:hAnsi="Arial" w:cs="Arial"/>
          <w:color w:val="000000"/>
          <w:lang w:eastAsia="ko-KR"/>
        </w:rPr>
      </w:pPr>
      <w:r>
        <w:rPr>
          <w:rFonts w:ascii="Arial" w:eastAsia="맑은 고딕" w:hAnsi="Arial" w:cs="Arial"/>
          <w:color w:val="000000"/>
          <w:lang w:eastAsia="ko-KR"/>
        </w:rPr>
        <w:lastRenderedPageBreak/>
        <w:t xml:space="preserve">The network can know that PCell/PSCell is used for a timing reference cell of PTAG and calculate the timing reference of PTAG. Therefore, it is desirable for the UE not to stop uplink transmission even if the timing difference between PTAGs exceeds MTTD. </w:t>
      </w:r>
    </w:p>
    <w:p w:rsidR="006106EF" w:rsidRPr="004E464A" w:rsidRDefault="006106EF" w:rsidP="00C3216D">
      <w:pPr>
        <w:rPr>
          <w:rFonts w:ascii="Arial" w:eastAsia="맑은 고딕" w:hAnsi="Arial" w:cs="Arial"/>
          <w:color w:val="000000"/>
          <w:lang w:eastAsia="ko-KR"/>
        </w:rPr>
      </w:pPr>
      <w:r>
        <w:rPr>
          <w:rFonts w:ascii="Arial" w:eastAsia="맑은 고딕" w:hAnsi="Arial" w:cs="Arial"/>
          <w:color w:val="000000"/>
          <w:lang w:eastAsia="ko-KR"/>
        </w:rPr>
        <w:t xml:space="preserve">Since </w:t>
      </w:r>
      <w:r w:rsidR="00C83D3C">
        <w:rPr>
          <w:rFonts w:ascii="Arial" w:eastAsia="맑은 고딕" w:hAnsi="Arial" w:cs="Arial"/>
          <w:color w:val="000000"/>
          <w:lang w:eastAsia="ko-KR"/>
        </w:rPr>
        <w:t>the UE does not stop the uplink transmission on exceeding MTTD between PTAGs, the UE behaviour for TAT expiry is not needed.</w:t>
      </w:r>
    </w:p>
    <w:p w:rsidR="004242DA" w:rsidRPr="00467BF6" w:rsidRDefault="00C83D3C" w:rsidP="00C83D3C">
      <w:pPr>
        <w:rPr>
          <w:rFonts w:ascii="Arial" w:hAnsi="Arial" w:cs="Arial"/>
          <w:b/>
          <w:color w:val="000000" w:themeColor="text1"/>
          <w:lang w:eastAsia="ko-KR"/>
        </w:rPr>
      </w:pPr>
      <w:r w:rsidRPr="00C83D3C">
        <w:rPr>
          <w:rFonts w:ascii="Arial" w:eastAsia="맑은 고딕" w:hAnsi="Arial" w:cs="Arial"/>
          <w:b/>
          <w:color w:val="000000"/>
          <w:lang w:eastAsia="ko-KR"/>
        </w:rPr>
        <w:t>Proposal 1. RAN2 does not specify the UE behaviour for TAT expiry on exceeding MTTD between PTAGs.</w:t>
      </w:r>
    </w:p>
    <w:p w:rsidR="00061DCB" w:rsidRPr="001029D6" w:rsidRDefault="00061DCB" w:rsidP="00F13DB7">
      <w:pPr>
        <w:rPr>
          <w:rFonts w:ascii="Arial" w:hAnsi="Arial" w:cs="Arial"/>
          <w:color w:val="000000" w:themeColor="text1"/>
          <w:lang w:eastAsia="ko-KR"/>
        </w:rPr>
      </w:pPr>
    </w:p>
    <w:p w:rsidR="00215D79" w:rsidRDefault="00B57EC4">
      <w:pPr>
        <w:rPr>
          <w:rFonts w:ascii="Arial" w:hAnsi="Arial" w:cs="Arial"/>
          <w:lang w:eastAsia="ko-KR"/>
        </w:rPr>
      </w:pPr>
      <w:r w:rsidRPr="00B57EC4">
        <w:rPr>
          <w:rFonts w:ascii="Arial" w:hAnsi="Arial" w:cs="Arial" w:hint="eastAsia"/>
          <w:lang w:eastAsia="ko-KR"/>
        </w:rPr>
        <w:t xml:space="preserve">Second issue </w:t>
      </w:r>
      <w:r>
        <w:rPr>
          <w:rFonts w:ascii="Arial" w:hAnsi="Arial" w:cs="Arial"/>
          <w:lang w:eastAsia="ko-KR"/>
        </w:rPr>
        <w:t xml:space="preserve">is </w:t>
      </w:r>
      <w:r w:rsidR="00D67B54">
        <w:rPr>
          <w:rFonts w:ascii="Arial" w:hAnsi="Arial" w:cs="Arial"/>
          <w:lang w:eastAsia="ko-KR"/>
        </w:rPr>
        <w:t xml:space="preserve">that </w:t>
      </w:r>
      <w:r>
        <w:rPr>
          <w:rFonts w:ascii="Arial" w:hAnsi="Arial" w:cs="Arial"/>
          <w:lang w:eastAsia="ko-KR"/>
        </w:rPr>
        <w:t>w</w:t>
      </w:r>
      <w:r w:rsidRPr="00B57EC4">
        <w:rPr>
          <w:rFonts w:ascii="Arial" w:hAnsi="Arial" w:cs="Arial"/>
          <w:lang w:eastAsia="ko-KR"/>
        </w:rPr>
        <w:t>hen UE transits from SDT in RRC</w:t>
      </w:r>
      <w:r w:rsidR="00042F65">
        <w:rPr>
          <w:rFonts w:ascii="Arial" w:hAnsi="Arial" w:cs="Arial"/>
          <w:lang w:eastAsia="ko-KR"/>
        </w:rPr>
        <w:t>_INACTIVE</w:t>
      </w:r>
      <w:r w:rsidRPr="00B57EC4">
        <w:rPr>
          <w:rFonts w:ascii="Arial" w:hAnsi="Arial" w:cs="Arial"/>
          <w:lang w:eastAsia="ko-KR"/>
        </w:rPr>
        <w:t xml:space="preserve"> (SDT TAT is running) to RRC</w:t>
      </w:r>
      <w:r w:rsidR="00042F65">
        <w:rPr>
          <w:rFonts w:ascii="Arial" w:hAnsi="Arial" w:cs="Arial"/>
          <w:lang w:eastAsia="ko-KR"/>
        </w:rPr>
        <w:t>_CONNECTED</w:t>
      </w:r>
      <w:r w:rsidRPr="00B57EC4">
        <w:rPr>
          <w:rFonts w:ascii="Arial" w:hAnsi="Arial" w:cs="Arial"/>
          <w:lang w:eastAsia="ko-KR"/>
        </w:rPr>
        <w:t xml:space="preserve">, </w:t>
      </w:r>
      <w:r w:rsidR="00D67B54">
        <w:rPr>
          <w:rFonts w:ascii="Arial" w:hAnsi="Arial" w:cs="Arial"/>
          <w:lang w:eastAsia="ko-KR"/>
        </w:rPr>
        <w:t xml:space="preserve">which PTAG’s TAT </w:t>
      </w:r>
      <w:r w:rsidRPr="00B57EC4">
        <w:rPr>
          <w:rFonts w:ascii="Arial" w:hAnsi="Arial" w:cs="Arial"/>
          <w:lang w:eastAsia="ko-KR"/>
        </w:rPr>
        <w:t xml:space="preserve">should be started if </w:t>
      </w:r>
      <w:r w:rsidR="00D67B54">
        <w:rPr>
          <w:rFonts w:ascii="Arial" w:hAnsi="Arial" w:cs="Arial"/>
          <w:lang w:eastAsia="ko-KR"/>
        </w:rPr>
        <w:t>two</w:t>
      </w:r>
      <w:r w:rsidRPr="00B57EC4">
        <w:rPr>
          <w:rFonts w:ascii="Arial" w:hAnsi="Arial" w:cs="Arial"/>
          <w:lang w:eastAsia="ko-KR"/>
        </w:rPr>
        <w:t xml:space="preserve"> PTAGs are configured</w:t>
      </w:r>
      <w:r>
        <w:rPr>
          <w:rFonts w:ascii="Arial" w:hAnsi="Arial" w:cs="Arial"/>
          <w:lang w:eastAsia="ko-KR"/>
        </w:rPr>
        <w:t>.</w:t>
      </w:r>
    </w:p>
    <w:p w:rsidR="00042F65" w:rsidRDefault="00042F65" w:rsidP="00B27F3F">
      <w:pPr>
        <w:rPr>
          <w:rFonts w:ascii="Arial" w:hAnsi="Arial" w:cs="Arial"/>
          <w:lang w:eastAsia="ko-KR"/>
        </w:rPr>
      </w:pPr>
      <w:r>
        <w:rPr>
          <w:rFonts w:ascii="Arial" w:hAnsi="Arial" w:cs="Arial" w:hint="eastAsia"/>
          <w:lang w:eastAsia="ko-KR"/>
        </w:rPr>
        <w:t>However, we don</w:t>
      </w:r>
      <w:r>
        <w:rPr>
          <w:rFonts w:ascii="Arial" w:hAnsi="Arial" w:cs="Arial"/>
          <w:lang w:eastAsia="ko-KR"/>
        </w:rPr>
        <w:t xml:space="preserve">’t see any </w:t>
      </w:r>
      <w:r w:rsidR="00CF1F34">
        <w:rPr>
          <w:rFonts w:ascii="Arial" w:hAnsi="Arial" w:cs="Arial"/>
          <w:lang w:eastAsia="ko-KR"/>
        </w:rPr>
        <w:t>issue</w:t>
      </w:r>
      <w:r>
        <w:rPr>
          <w:rFonts w:ascii="Arial" w:hAnsi="Arial" w:cs="Arial"/>
          <w:lang w:eastAsia="ko-KR"/>
        </w:rPr>
        <w:t xml:space="preserve"> in the case. During SDT in RRC_INACTIVE</w:t>
      </w:r>
      <w:r w:rsidR="00B27F3F">
        <w:rPr>
          <w:rFonts w:ascii="Arial" w:hAnsi="Arial" w:cs="Arial"/>
          <w:lang w:eastAsia="ko-KR"/>
        </w:rPr>
        <w:t>, the UE has only one PTAG</w:t>
      </w:r>
      <w:r>
        <w:rPr>
          <w:rFonts w:ascii="Arial" w:hAnsi="Arial" w:cs="Arial"/>
          <w:lang w:eastAsia="ko-KR"/>
        </w:rPr>
        <w:t xml:space="preserve">, so </w:t>
      </w:r>
      <w:r w:rsidR="00DE3732">
        <w:rPr>
          <w:rFonts w:ascii="Arial" w:hAnsi="Arial" w:cs="Arial"/>
          <w:lang w:eastAsia="ko-KR"/>
        </w:rPr>
        <w:t xml:space="preserve">the UE always starts TAT of the PTAG, i.e. </w:t>
      </w:r>
      <w:r w:rsidR="00B27F3F">
        <w:rPr>
          <w:rFonts w:ascii="Arial" w:hAnsi="Arial" w:cs="Arial"/>
          <w:lang w:eastAsia="ko-KR"/>
        </w:rPr>
        <w:t>the network indicates TAG_ID#0 in TAC MAC CE and the TAC in RAR is applied to TAG_ID#0.</w:t>
      </w:r>
      <w:r>
        <w:rPr>
          <w:rFonts w:ascii="Arial" w:hAnsi="Arial" w:cs="Arial"/>
          <w:lang w:eastAsia="ko-KR"/>
        </w:rPr>
        <w:t xml:space="preserve"> </w:t>
      </w:r>
    </w:p>
    <w:p w:rsidR="009E44AF" w:rsidRDefault="00DE3732">
      <w:pPr>
        <w:rPr>
          <w:rFonts w:ascii="Arial" w:hAnsi="Arial" w:cs="Arial"/>
          <w:lang w:eastAsia="ko-KR"/>
        </w:rPr>
      </w:pPr>
      <w:r>
        <w:rPr>
          <w:rFonts w:ascii="Arial" w:hAnsi="Arial" w:cs="Arial" w:hint="eastAsia"/>
          <w:lang w:eastAsia="ko-KR"/>
        </w:rPr>
        <w:t xml:space="preserve">When the UE transits </w:t>
      </w:r>
      <w:r>
        <w:rPr>
          <w:rFonts w:ascii="Arial" w:hAnsi="Arial" w:cs="Arial"/>
          <w:lang w:eastAsia="ko-KR"/>
        </w:rPr>
        <w:t xml:space="preserve">to RRC_CONNECTED, </w:t>
      </w:r>
      <w:r w:rsidR="005A7AB4">
        <w:rPr>
          <w:rFonts w:ascii="Arial" w:hAnsi="Arial" w:cs="Arial"/>
          <w:lang w:eastAsia="ko-KR"/>
        </w:rPr>
        <w:t>the UE still has only one PTAG</w:t>
      </w:r>
      <w:r w:rsidR="009E44AF">
        <w:rPr>
          <w:rFonts w:ascii="Arial" w:hAnsi="Arial" w:cs="Arial"/>
          <w:lang w:eastAsia="ko-KR"/>
        </w:rPr>
        <w:t>. Thus, the UE starts/restarts TAT of the PTAG</w:t>
      </w:r>
      <w:r w:rsidR="005A7AB4">
        <w:rPr>
          <w:rFonts w:ascii="Arial" w:hAnsi="Arial" w:cs="Arial"/>
          <w:lang w:eastAsia="ko-KR"/>
        </w:rPr>
        <w:t xml:space="preserve"> until the UE is configured with two PTAGs. </w:t>
      </w:r>
    </w:p>
    <w:p w:rsidR="00B57EC4" w:rsidRDefault="009E44AF">
      <w:pPr>
        <w:rPr>
          <w:rFonts w:ascii="Arial" w:hAnsi="Arial" w:cs="Arial"/>
          <w:lang w:eastAsia="ko-KR"/>
        </w:rPr>
      </w:pPr>
      <w:r>
        <w:rPr>
          <w:rFonts w:ascii="Arial" w:hAnsi="Arial" w:cs="Arial"/>
          <w:lang w:eastAsia="ko-KR"/>
        </w:rPr>
        <w:t>Then, if the UE is configured with two PTAGs</w:t>
      </w:r>
      <w:r w:rsidR="004C2165">
        <w:rPr>
          <w:rFonts w:ascii="Arial" w:hAnsi="Arial" w:cs="Arial"/>
          <w:lang w:eastAsia="ko-KR"/>
        </w:rPr>
        <w:t xml:space="preserve"> after transition to RRC_CONNECTED</w:t>
      </w:r>
      <w:r>
        <w:rPr>
          <w:rFonts w:ascii="Arial" w:hAnsi="Arial" w:cs="Arial"/>
          <w:lang w:eastAsia="ko-KR"/>
        </w:rPr>
        <w:t xml:space="preserve">, the network provides the configuration for two PTAG including </w:t>
      </w:r>
      <w:r w:rsidRPr="009E44AF">
        <w:rPr>
          <w:rFonts w:ascii="Arial" w:hAnsi="Arial" w:cs="Arial"/>
          <w:i/>
          <w:lang w:eastAsia="ko-KR"/>
        </w:rPr>
        <w:t>tag2-flag</w:t>
      </w:r>
      <w:r>
        <w:rPr>
          <w:rFonts w:ascii="Arial" w:hAnsi="Arial" w:cs="Arial"/>
          <w:lang w:eastAsia="ko-KR"/>
        </w:rPr>
        <w:t xml:space="preserve">. </w:t>
      </w:r>
      <w:r w:rsidR="00F94CC7">
        <w:rPr>
          <w:rFonts w:ascii="Arial" w:hAnsi="Arial" w:cs="Arial"/>
          <w:lang w:eastAsia="ko-KR"/>
        </w:rPr>
        <w:t xml:space="preserve">Upon receiving tag2-flag, the UE can know </w:t>
      </w:r>
      <w:r w:rsidR="004C2165">
        <w:rPr>
          <w:rFonts w:ascii="Arial" w:hAnsi="Arial" w:cs="Arial"/>
          <w:lang w:eastAsia="ko-KR"/>
        </w:rPr>
        <w:t xml:space="preserve">which PTAG’s TAT should be started upon receiving (Absolute) TAC MAC CE/TAC in RAR, i.e., tag2-flag indicates </w:t>
      </w:r>
      <w:r w:rsidR="00AA3013">
        <w:rPr>
          <w:rFonts w:ascii="Arial" w:hAnsi="Arial" w:cs="Arial"/>
          <w:lang w:eastAsia="ko-KR"/>
        </w:rPr>
        <w:t xml:space="preserve">that </w:t>
      </w:r>
      <w:r w:rsidR="00F94CC7">
        <w:rPr>
          <w:rFonts w:ascii="Arial" w:hAnsi="Arial" w:cs="Arial"/>
          <w:lang w:eastAsia="ko-KR"/>
        </w:rPr>
        <w:t>the value 0 or 1 of TI field in RAR/Absolute TAC MAC CE is associated TAG_ID#0 or TAG_ID#1.</w:t>
      </w:r>
    </w:p>
    <w:p w:rsidR="00F94CC7" w:rsidRPr="00F94CC7" w:rsidRDefault="00007384">
      <w:pPr>
        <w:rPr>
          <w:rFonts w:ascii="Arial" w:hAnsi="Arial" w:cs="Arial"/>
          <w:b/>
          <w:lang w:eastAsia="ko-KR"/>
        </w:rPr>
      </w:pPr>
      <w:r>
        <w:rPr>
          <w:rFonts w:ascii="Arial" w:hAnsi="Arial" w:cs="Arial"/>
          <w:b/>
          <w:lang w:eastAsia="ko-KR"/>
        </w:rPr>
        <w:t>Proposal 2</w:t>
      </w:r>
      <w:r w:rsidR="00F94CC7" w:rsidRPr="00F94CC7">
        <w:rPr>
          <w:rFonts w:ascii="Arial" w:hAnsi="Arial" w:cs="Arial"/>
          <w:b/>
          <w:lang w:eastAsia="ko-KR"/>
        </w:rPr>
        <w:t xml:space="preserve">. </w:t>
      </w:r>
      <w:r w:rsidR="00AA3013">
        <w:rPr>
          <w:rFonts w:ascii="Arial" w:hAnsi="Arial" w:cs="Arial"/>
          <w:b/>
          <w:lang w:eastAsia="ko-KR"/>
        </w:rPr>
        <w:t>RAN2 confirm that t</w:t>
      </w:r>
      <w:r w:rsidR="00F94CC7" w:rsidRPr="00F94CC7">
        <w:rPr>
          <w:rFonts w:ascii="Arial" w:hAnsi="Arial" w:cs="Arial"/>
          <w:b/>
          <w:lang w:eastAsia="ko-KR"/>
        </w:rPr>
        <w:t xml:space="preserve">here is no </w:t>
      </w:r>
      <w:r w:rsidR="00CF1F34">
        <w:rPr>
          <w:rFonts w:ascii="Arial" w:hAnsi="Arial" w:cs="Arial"/>
          <w:b/>
          <w:lang w:eastAsia="ko-KR"/>
        </w:rPr>
        <w:t>issue</w:t>
      </w:r>
      <w:r w:rsidR="00F94CC7" w:rsidRPr="00F94CC7">
        <w:rPr>
          <w:rFonts w:ascii="Arial" w:hAnsi="Arial" w:cs="Arial"/>
          <w:b/>
          <w:lang w:eastAsia="ko-KR"/>
        </w:rPr>
        <w:t xml:space="preserve"> on starting of TAT of PTAG when the UE transit from SDT in RRC_INACTIVE to RRC_CONNECTED. </w:t>
      </w:r>
    </w:p>
    <w:p w:rsidR="004242DA" w:rsidRPr="004242DA" w:rsidRDefault="004242DA">
      <w:pPr>
        <w:rPr>
          <w:rFonts w:ascii="Arial" w:hAnsi="Arial" w:cs="Arial"/>
          <w:b/>
          <w:lang w:eastAsia="ko-KR"/>
        </w:rPr>
      </w:pPr>
    </w:p>
    <w:p w:rsidR="005F4618" w:rsidRDefault="0090728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rsidR="005F4618" w:rsidRDefault="00907287">
      <w:pPr>
        <w:rPr>
          <w:rFonts w:ascii="Arial" w:hAnsi="Arial" w:cs="Arial"/>
          <w:color w:val="000000" w:themeColor="text1"/>
          <w:lang w:val="en-US" w:eastAsia="ko-KR"/>
        </w:rPr>
      </w:pPr>
      <w:r>
        <w:rPr>
          <w:rFonts w:ascii="Arial" w:hAnsi="Arial" w:cs="Arial"/>
          <w:color w:val="000000" w:themeColor="text1"/>
          <w:lang w:val="en-US" w:eastAsia="ko-KR"/>
        </w:rPr>
        <w:t>In this document, we present our view</w:t>
      </w:r>
      <w:r w:rsidR="00AA69F7">
        <w:rPr>
          <w:rFonts w:ascii="Arial" w:hAnsi="Arial" w:cs="Arial"/>
          <w:color w:val="000000" w:themeColor="text1"/>
          <w:lang w:val="en-US" w:eastAsia="ko-KR"/>
        </w:rPr>
        <w:t>s</w:t>
      </w:r>
      <w:r>
        <w:rPr>
          <w:rFonts w:ascii="Arial" w:hAnsi="Arial" w:cs="Arial"/>
          <w:color w:val="000000" w:themeColor="text1"/>
          <w:lang w:val="en-US" w:eastAsia="ko-KR"/>
        </w:rPr>
        <w:t xml:space="preserve"> on</w:t>
      </w:r>
      <w:r w:rsidR="003142F0">
        <w:rPr>
          <w:rFonts w:ascii="Arial" w:hAnsi="Arial" w:cs="Arial"/>
          <w:color w:val="000000" w:themeColor="text1"/>
          <w:lang w:val="en-US" w:eastAsia="ko-KR"/>
        </w:rPr>
        <w:t xml:space="preserve"> </w:t>
      </w:r>
      <w:r w:rsidR="00CE75D6">
        <w:rPr>
          <w:rFonts w:ascii="Arial" w:hAnsi="Arial" w:cs="Arial"/>
          <w:color w:val="000000" w:themeColor="text1"/>
          <w:lang w:val="en-US" w:eastAsia="ko-KR"/>
        </w:rPr>
        <w:t xml:space="preserve">the UE behaviour related to </w:t>
      </w:r>
      <w:r w:rsidR="00AA3013">
        <w:rPr>
          <w:rFonts w:ascii="Arial" w:hAnsi="Arial" w:cs="Arial"/>
          <w:color w:val="000000" w:themeColor="text1"/>
          <w:lang w:val="en-US" w:eastAsia="ko-KR"/>
        </w:rPr>
        <w:t>two PTAGs</w:t>
      </w:r>
      <w:r>
        <w:rPr>
          <w:rFonts w:ascii="Arial" w:hAnsi="Arial" w:cs="Arial"/>
          <w:color w:val="000000" w:themeColor="text1"/>
          <w:lang w:val="en-US" w:eastAsia="ko-KR"/>
        </w:rPr>
        <w:t>,</w:t>
      </w:r>
      <w:r w:rsidR="00246A2A">
        <w:rPr>
          <w:rFonts w:ascii="Arial" w:hAnsi="Arial" w:cs="Arial"/>
          <w:color w:val="000000" w:themeColor="text1"/>
          <w:lang w:val="en-US" w:eastAsia="ko-KR"/>
        </w:rPr>
        <w:t xml:space="preserve"> and made proposals as follows.</w:t>
      </w:r>
    </w:p>
    <w:p w:rsidR="00007384" w:rsidRPr="00467BF6" w:rsidRDefault="00007384" w:rsidP="00007384">
      <w:pPr>
        <w:rPr>
          <w:rFonts w:ascii="Arial" w:hAnsi="Arial" w:cs="Arial"/>
          <w:b/>
          <w:color w:val="000000" w:themeColor="text1"/>
          <w:lang w:eastAsia="ko-KR"/>
        </w:rPr>
      </w:pPr>
      <w:r w:rsidRPr="00C83D3C">
        <w:rPr>
          <w:rFonts w:ascii="Arial" w:eastAsia="맑은 고딕" w:hAnsi="Arial" w:cs="Arial"/>
          <w:b/>
          <w:color w:val="000000"/>
          <w:lang w:eastAsia="ko-KR"/>
        </w:rPr>
        <w:t>Proposal 1. RAN2 does not specify the UE behaviour for TAT expiry on exceeding MTTD between PTAGs.</w:t>
      </w:r>
    </w:p>
    <w:p w:rsidR="00AA3013" w:rsidRPr="00F94CC7" w:rsidRDefault="00007384" w:rsidP="00AA3013">
      <w:pPr>
        <w:rPr>
          <w:rFonts w:ascii="Arial" w:hAnsi="Arial" w:cs="Arial"/>
          <w:b/>
          <w:lang w:eastAsia="ko-KR"/>
        </w:rPr>
      </w:pPr>
      <w:r>
        <w:rPr>
          <w:rFonts w:ascii="Arial" w:hAnsi="Arial" w:cs="Arial"/>
          <w:b/>
          <w:lang w:eastAsia="ko-KR"/>
        </w:rPr>
        <w:t>Proposal 2</w:t>
      </w:r>
      <w:r w:rsidR="00AA3013" w:rsidRPr="00F94CC7">
        <w:rPr>
          <w:rFonts w:ascii="Arial" w:hAnsi="Arial" w:cs="Arial"/>
          <w:b/>
          <w:lang w:eastAsia="ko-KR"/>
        </w:rPr>
        <w:t xml:space="preserve">. </w:t>
      </w:r>
      <w:r w:rsidR="00AA3013">
        <w:rPr>
          <w:rFonts w:ascii="Arial" w:hAnsi="Arial" w:cs="Arial"/>
          <w:b/>
          <w:lang w:eastAsia="ko-KR"/>
        </w:rPr>
        <w:t>RAN2 confirm that t</w:t>
      </w:r>
      <w:r w:rsidR="00AA3013" w:rsidRPr="00F94CC7">
        <w:rPr>
          <w:rFonts w:ascii="Arial" w:hAnsi="Arial" w:cs="Arial"/>
          <w:b/>
          <w:lang w:eastAsia="ko-KR"/>
        </w:rPr>
        <w:t xml:space="preserve">here is no </w:t>
      </w:r>
      <w:r w:rsidR="00CF1F34">
        <w:rPr>
          <w:rFonts w:ascii="Arial" w:hAnsi="Arial" w:cs="Arial"/>
          <w:b/>
          <w:lang w:eastAsia="ko-KR"/>
        </w:rPr>
        <w:t>issue</w:t>
      </w:r>
      <w:r w:rsidR="00AA3013" w:rsidRPr="00F94CC7">
        <w:rPr>
          <w:rFonts w:ascii="Arial" w:hAnsi="Arial" w:cs="Arial"/>
          <w:b/>
          <w:lang w:eastAsia="ko-KR"/>
        </w:rPr>
        <w:t xml:space="preserve"> on starting of TAT of PTAG when the UE transit from SDT in RRC_INACTIVE to RRC_CONNECTED. </w:t>
      </w:r>
    </w:p>
    <w:p w:rsidR="00115D93" w:rsidRPr="00AA3013" w:rsidRDefault="00115D93" w:rsidP="00115D93">
      <w:pPr>
        <w:rPr>
          <w:rFonts w:ascii="Arial" w:hAnsi="Arial" w:cs="Arial"/>
          <w:b/>
          <w:lang w:eastAsia="ko-KR"/>
        </w:rPr>
      </w:pPr>
    </w:p>
    <w:p w:rsidR="005F4618" w:rsidRDefault="0090728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rsidR="0079272D" w:rsidRDefault="0079272D" w:rsidP="0079272D">
      <w:pPr>
        <w:numPr>
          <w:ilvl w:val="0"/>
          <w:numId w:val="4"/>
        </w:numPr>
        <w:spacing w:after="0" w:line="240" w:lineRule="auto"/>
        <w:rPr>
          <w:rFonts w:ascii="Arial" w:hAnsi="Arial" w:cs="Arial"/>
          <w:color w:val="000000" w:themeColor="text1"/>
          <w:lang w:eastAsia="ko-KR"/>
        </w:rPr>
      </w:pPr>
      <w:r w:rsidRPr="0079272D">
        <w:rPr>
          <w:rFonts w:ascii="Arial" w:hAnsi="Arial" w:cs="Arial"/>
          <w:color w:val="000000" w:themeColor="text1"/>
          <w:lang w:eastAsia="ko-KR"/>
        </w:rPr>
        <w:t>[POST124][MIMOevo] Open issue iist</w:t>
      </w:r>
    </w:p>
    <w:p w:rsidR="006718E0" w:rsidRDefault="006718E0" w:rsidP="006718E0">
      <w:pPr>
        <w:numPr>
          <w:ilvl w:val="0"/>
          <w:numId w:val="4"/>
        </w:numPr>
        <w:spacing w:after="0" w:line="240" w:lineRule="auto"/>
        <w:rPr>
          <w:rFonts w:ascii="Arial" w:hAnsi="Arial" w:cs="Arial"/>
          <w:color w:val="000000" w:themeColor="text1"/>
          <w:lang w:eastAsia="ko-KR"/>
        </w:rPr>
      </w:pPr>
      <w:r w:rsidRPr="00FB15D2">
        <w:rPr>
          <w:rFonts w:ascii="Arial" w:hAnsi="Arial" w:cs="Arial"/>
          <w:color w:val="000000" w:themeColor="text1"/>
          <w:lang w:eastAsia="ko-KR"/>
        </w:rPr>
        <w:t>3GPP TS 38.321 Medium Access Control (MAC) protocol specification</w:t>
      </w:r>
      <w:r>
        <w:rPr>
          <w:rFonts w:ascii="Arial" w:hAnsi="Arial" w:cs="Arial"/>
          <w:color w:val="000000" w:themeColor="text1"/>
          <w:lang w:eastAsia="ko-KR"/>
        </w:rPr>
        <w:tab/>
      </w:r>
      <w:r w:rsidRPr="00FB15D2">
        <w:rPr>
          <w:rFonts w:ascii="Arial" w:hAnsi="Arial" w:cs="Arial"/>
          <w:color w:val="000000" w:themeColor="text1"/>
          <w:lang w:eastAsia="ko-KR"/>
        </w:rPr>
        <w:t>V1</w:t>
      </w:r>
      <w:r>
        <w:rPr>
          <w:rFonts w:ascii="Arial" w:hAnsi="Arial" w:cs="Arial"/>
          <w:color w:val="000000" w:themeColor="text1"/>
          <w:lang w:eastAsia="ko-KR"/>
        </w:rPr>
        <w:t>8</w:t>
      </w:r>
      <w:r w:rsidRPr="00FB15D2">
        <w:rPr>
          <w:rFonts w:ascii="Arial" w:hAnsi="Arial" w:cs="Arial"/>
          <w:color w:val="000000" w:themeColor="text1"/>
          <w:lang w:eastAsia="ko-KR"/>
        </w:rPr>
        <w:t>.</w:t>
      </w:r>
      <w:r>
        <w:rPr>
          <w:rFonts w:ascii="Arial" w:hAnsi="Arial" w:cs="Arial"/>
          <w:color w:val="000000" w:themeColor="text1"/>
          <w:lang w:eastAsia="ko-KR"/>
        </w:rPr>
        <w:t>0</w:t>
      </w:r>
      <w:r w:rsidRPr="00FB15D2">
        <w:rPr>
          <w:rFonts w:ascii="Arial" w:hAnsi="Arial" w:cs="Arial"/>
          <w:color w:val="000000" w:themeColor="text1"/>
          <w:lang w:eastAsia="ko-KR"/>
        </w:rPr>
        <w:t>.0</w:t>
      </w:r>
    </w:p>
    <w:p w:rsidR="00A054D2" w:rsidRDefault="00AE48D2" w:rsidP="00F65D58">
      <w:pPr>
        <w:numPr>
          <w:ilvl w:val="0"/>
          <w:numId w:val="4"/>
        </w:numPr>
        <w:spacing w:after="0" w:line="240" w:lineRule="auto"/>
        <w:rPr>
          <w:rFonts w:ascii="Arial" w:hAnsi="Arial" w:cs="Arial"/>
          <w:color w:val="000000" w:themeColor="text1"/>
          <w:lang w:eastAsia="ko-KR"/>
        </w:rPr>
      </w:pPr>
      <w:r w:rsidRPr="00AE48D2">
        <w:rPr>
          <w:rFonts w:ascii="Arial" w:hAnsi="Arial" w:cs="Arial"/>
          <w:color w:val="000000" w:themeColor="text1"/>
          <w:lang w:eastAsia="ko-KR"/>
        </w:rPr>
        <w:t xml:space="preserve">3GPP TS 36.300 </w:t>
      </w:r>
      <w:r w:rsidR="00F65D58" w:rsidRPr="00F65D58">
        <w:rPr>
          <w:rFonts w:ascii="Arial" w:hAnsi="Arial" w:cs="Arial"/>
          <w:color w:val="000000" w:themeColor="text1"/>
          <w:lang w:eastAsia="ko-KR"/>
        </w:rPr>
        <w:t xml:space="preserve">Overall description </w:t>
      </w:r>
      <w:r w:rsidRPr="00AE48D2">
        <w:rPr>
          <w:rFonts w:ascii="Arial" w:hAnsi="Arial" w:cs="Arial"/>
          <w:color w:val="000000" w:themeColor="text1"/>
          <w:lang w:eastAsia="ko-KR"/>
        </w:rPr>
        <w:t>Stage 2</w:t>
      </w:r>
      <w:r>
        <w:rPr>
          <w:rFonts w:ascii="Arial" w:hAnsi="Arial" w:cs="Arial"/>
          <w:color w:val="000000" w:themeColor="text1"/>
          <w:lang w:eastAsia="ko-KR"/>
        </w:rPr>
        <w:tab/>
      </w:r>
      <w:r w:rsidRPr="00AE48D2">
        <w:rPr>
          <w:rFonts w:ascii="Arial" w:hAnsi="Arial" w:cs="Arial"/>
          <w:color w:val="000000" w:themeColor="text1"/>
          <w:lang w:eastAsia="ko-KR"/>
        </w:rPr>
        <w:t>V12.10.0</w:t>
      </w:r>
    </w:p>
    <w:p w:rsidR="00EE38A3" w:rsidRPr="00EE38A3" w:rsidRDefault="00EE38A3" w:rsidP="00EE38A3">
      <w:pPr>
        <w:numPr>
          <w:ilvl w:val="0"/>
          <w:numId w:val="4"/>
        </w:numPr>
        <w:spacing w:after="0" w:line="240" w:lineRule="auto"/>
        <w:rPr>
          <w:rFonts w:ascii="Arial" w:hAnsi="Arial" w:cs="Arial"/>
          <w:color w:val="000000" w:themeColor="text1"/>
          <w:lang w:eastAsia="ko-KR"/>
        </w:rPr>
      </w:pPr>
      <w:r>
        <w:rPr>
          <w:rFonts w:ascii="Arial" w:hAnsi="Arial" w:cs="Arial"/>
          <w:color w:val="000000" w:themeColor="text1"/>
          <w:lang w:eastAsia="ko-KR"/>
        </w:rPr>
        <w:t>3GPP TS 38</w:t>
      </w:r>
      <w:r w:rsidRPr="00EE38A3">
        <w:rPr>
          <w:rFonts w:ascii="Arial" w:hAnsi="Arial" w:cs="Arial"/>
          <w:color w:val="000000" w:themeColor="text1"/>
          <w:lang w:eastAsia="ko-KR"/>
        </w:rPr>
        <w:t>.300 NR and NG-RAN Overall Description description Stage 2</w:t>
      </w:r>
      <w:r w:rsidRPr="00EE38A3">
        <w:rPr>
          <w:rFonts w:ascii="Arial" w:hAnsi="Arial" w:cs="Arial"/>
          <w:color w:val="000000" w:themeColor="text1"/>
          <w:lang w:eastAsia="ko-KR"/>
        </w:rPr>
        <w:tab/>
      </w:r>
      <w:r>
        <w:rPr>
          <w:rFonts w:ascii="Arial" w:hAnsi="Arial" w:cs="Arial"/>
          <w:color w:val="000000" w:themeColor="text1"/>
          <w:lang w:eastAsia="ko-KR"/>
        </w:rPr>
        <w:t>V18</w:t>
      </w:r>
      <w:r w:rsidRPr="00EE38A3">
        <w:rPr>
          <w:rFonts w:ascii="Arial" w:hAnsi="Arial" w:cs="Arial"/>
          <w:color w:val="000000" w:themeColor="text1"/>
          <w:lang w:eastAsia="ko-KR"/>
        </w:rPr>
        <w:t>.0.0</w:t>
      </w:r>
    </w:p>
    <w:p w:rsidR="004242DA" w:rsidRPr="00814148" w:rsidRDefault="004242DA" w:rsidP="004242DA">
      <w:pPr>
        <w:rPr>
          <w:rFonts w:ascii="Arial" w:hAnsi="Arial" w:cs="Arial"/>
          <w:b/>
          <w:lang w:eastAsia="ko-KR"/>
        </w:rPr>
      </w:pPr>
    </w:p>
    <w:sectPr w:rsidR="004242DA" w:rsidRPr="00814148" w:rsidSect="00580E3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9BB" w:rsidRDefault="002A49BB">
      <w:pPr>
        <w:spacing w:after="0" w:line="240" w:lineRule="auto"/>
      </w:pPr>
      <w:r>
        <w:separator/>
      </w:r>
    </w:p>
  </w:endnote>
  <w:endnote w:type="continuationSeparator" w:id="0">
    <w:p w:rsidR="002A49BB" w:rsidRDefault="002A4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9BB" w:rsidRDefault="002A49BB">
      <w:pPr>
        <w:spacing w:after="0" w:line="240" w:lineRule="auto"/>
      </w:pPr>
      <w:r>
        <w:separator/>
      </w:r>
    </w:p>
  </w:footnote>
  <w:footnote w:type="continuationSeparator" w:id="0">
    <w:p w:rsidR="002A49BB" w:rsidRDefault="002A49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A0A2E"/>
    <w:multiLevelType w:val="hybridMultilevel"/>
    <w:tmpl w:val="977CD7E8"/>
    <w:lvl w:ilvl="0" w:tplc="7076ED3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8250DF"/>
    <w:multiLevelType w:val="hybridMultilevel"/>
    <w:tmpl w:val="8A9E3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830BE9"/>
    <w:multiLevelType w:val="hybridMultilevel"/>
    <w:tmpl w:val="750EF7DE"/>
    <w:lvl w:ilvl="0" w:tplc="D78CCA10">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5E7CC9"/>
    <w:multiLevelType w:val="hybridMultilevel"/>
    <w:tmpl w:val="6060D18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35A417BF"/>
    <w:multiLevelType w:val="hybridMultilevel"/>
    <w:tmpl w:val="9CF03C94"/>
    <w:lvl w:ilvl="0" w:tplc="9844DF9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71847E0"/>
    <w:multiLevelType w:val="hybridMultilevel"/>
    <w:tmpl w:val="886C34F0"/>
    <w:lvl w:ilvl="0" w:tplc="3BEE7CBE">
      <w:start w:val="4"/>
      <w:numFmt w:val="bullet"/>
      <w:lvlText w:val="-"/>
      <w:lvlJc w:val="left"/>
      <w:pPr>
        <w:ind w:left="760" w:hanging="360"/>
      </w:pPr>
      <w:rPr>
        <w:rFonts w:ascii="Arial" w:eastAsia="맑은 고딕" w:hAnsi="Arial" w:cs="Arial" w:hint="default"/>
      </w:rPr>
    </w:lvl>
    <w:lvl w:ilvl="1" w:tplc="C6C05DD8">
      <w:start w:val="6"/>
      <w:numFmt w:val="bullet"/>
      <w:lvlText w:val="-"/>
      <w:lvlJc w:val="left"/>
      <w:pPr>
        <w:ind w:left="1200" w:hanging="400"/>
      </w:pPr>
      <w:rPr>
        <w:rFonts w:ascii="Arial" w:eastAsia="MS Mincho" w:hAnsi="Arial" w:hint="default"/>
      </w:rPr>
    </w:lvl>
    <w:lvl w:ilvl="2" w:tplc="C6C05DD8">
      <w:start w:val="6"/>
      <w:numFmt w:val="bullet"/>
      <w:lvlText w:val="-"/>
      <w:lvlJc w:val="left"/>
      <w:pPr>
        <w:ind w:left="1600" w:hanging="400"/>
      </w:pPr>
      <w:rPr>
        <w:rFonts w:ascii="Arial" w:eastAsia="MS Mincho"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1262281"/>
    <w:multiLevelType w:val="hybridMultilevel"/>
    <w:tmpl w:val="C9BE33E8"/>
    <w:lvl w:ilvl="0" w:tplc="46989A7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47F01BC"/>
    <w:multiLevelType w:val="hybridMultilevel"/>
    <w:tmpl w:val="BC84B1B0"/>
    <w:lvl w:ilvl="0" w:tplc="1ABAA0DC">
      <w:start w:val="1"/>
      <w:numFmt w:val="bullet"/>
      <w:lvlText w:val="-"/>
      <w:lvlJc w:val="left"/>
      <w:pPr>
        <w:ind w:left="760" w:hanging="360"/>
      </w:pPr>
      <w:rPr>
        <w:rFonts w:ascii="Arial" w:eastAsia="맑은 고딕" w:hAnsi="Arial" w:cs="Arial" w:hint="default"/>
      </w:rPr>
    </w:lvl>
    <w:lvl w:ilvl="1" w:tplc="C0503FD4">
      <w:start w:val="19"/>
      <w:numFmt w:val="bullet"/>
      <w:lvlText w:val="-"/>
      <w:lvlJc w:val="left"/>
      <w:pPr>
        <w:ind w:left="1200" w:hanging="400"/>
      </w:pPr>
      <w:rPr>
        <w:rFonts w:ascii="Arial" w:eastAsia="MS Mincho" w:hAnsi="Arial" w:cs="Arial" w:hint="default"/>
      </w:rPr>
    </w:lvl>
    <w:lvl w:ilvl="2" w:tplc="C0503FD4">
      <w:start w:val="19"/>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6CC5198"/>
    <w:multiLevelType w:val="hybridMultilevel"/>
    <w:tmpl w:val="B4D62DF2"/>
    <w:lvl w:ilvl="0" w:tplc="6F3E181E">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78048DE"/>
    <w:multiLevelType w:val="hybridMultilevel"/>
    <w:tmpl w:val="3FCE221A"/>
    <w:lvl w:ilvl="0" w:tplc="A27CFA7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0A7070"/>
    <w:multiLevelType w:val="hybridMultilevel"/>
    <w:tmpl w:val="D5D8603A"/>
    <w:lvl w:ilvl="0" w:tplc="3EA244D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715137E"/>
    <w:multiLevelType w:val="hybridMultilevel"/>
    <w:tmpl w:val="0100A0A6"/>
    <w:lvl w:ilvl="0" w:tplc="7820E0C8">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D22D39"/>
    <w:multiLevelType w:val="hybridMultilevel"/>
    <w:tmpl w:val="375E63C0"/>
    <w:lvl w:ilvl="0" w:tplc="6BE0054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64431CF7"/>
    <w:multiLevelType w:val="multilevel"/>
    <w:tmpl w:val="A8CE7FF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69B16C6D"/>
    <w:multiLevelType w:val="hybridMultilevel"/>
    <w:tmpl w:val="5CA8363C"/>
    <w:lvl w:ilvl="0" w:tplc="450A0050">
      <w:start w:val="2"/>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7A2C86"/>
    <w:multiLevelType w:val="hybridMultilevel"/>
    <w:tmpl w:val="B7A6F830"/>
    <w:lvl w:ilvl="0" w:tplc="92A2CCA6">
      <w:start w:val="1"/>
      <w:numFmt w:val="bullet"/>
      <w:lvlText w:val=""/>
      <w:lvlJc w:val="left"/>
      <w:pPr>
        <w:ind w:left="2039" w:hanging="420"/>
      </w:pPr>
      <w:rPr>
        <w:rFonts w:ascii="Wingdings" w:eastAsia="SimSun"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num w:numId="1">
    <w:abstractNumId w:val="27"/>
  </w:num>
  <w:num w:numId="2">
    <w:abstractNumId w:val="15"/>
  </w:num>
  <w:num w:numId="3">
    <w:abstractNumId w:val="3"/>
  </w:num>
  <w:num w:numId="4">
    <w:abstractNumId w:val="24"/>
  </w:num>
  <w:num w:numId="5">
    <w:abstractNumId w:val="12"/>
  </w:num>
  <w:num w:numId="6">
    <w:abstractNumId w:val="25"/>
  </w:num>
  <w:num w:numId="7">
    <w:abstractNumId w:val="19"/>
  </w:num>
  <w:num w:numId="8">
    <w:abstractNumId w:val="2"/>
  </w:num>
  <w:num w:numId="9">
    <w:abstractNumId w:val="13"/>
  </w:num>
  <w:num w:numId="10">
    <w:abstractNumId w:val="22"/>
  </w:num>
  <w:num w:numId="11">
    <w:abstractNumId w:val="28"/>
  </w:num>
  <w:num w:numId="12">
    <w:abstractNumId w:val="4"/>
  </w:num>
  <w:num w:numId="13">
    <w:abstractNumId w:val="17"/>
  </w:num>
  <w:num w:numId="14">
    <w:abstractNumId w:val="16"/>
  </w:num>
  <w:num w:numId="15">
    <w:abstractNumId w:val="14"/>
  </w:num>
  <w:num w:numId="16">
    <w:abstractNumId w:val="6"/>
  </w:num>
  <w:num w:numId="17">
    <w:abstractNumId w:val="7"/>
  </w:num>
  <w:num w:numId="18">
    <w:abstractNumId w:val="5"/>
  </w:num>
  <w:num w:numId="19">
    <w:abstractNumId w:val="26"/>
  </w:num>
  <w:num w:numId="20">
    <w:abstractNumId w:val="23"/>
  </w:num>
  <w:num w:numId="21">
    <w:abstractNumId w:val="30"/>
  </w:num>
  <w:num w:numId="22">
    <w:abstractNumId w:val="21"/>
  </w:num>
  <w:num w:numId="23">
    <w:abstractNumId w:val="1"/>
  </w:num>
  <w:num w:numId="24">
    <w:abstractNumId w:val="11"/>
  </w:num>
  <w:num w:numId="25">
    <w:abstractNumId w:val="10"/>
  </w:num>
  <w:num w:numId="26">
    <w:abstractNumId w:val="8"/>
  </w:num>
  <w:num w:numId="27">
    <w:abstractNumId w:val="0"/>
  </w:num>
  <w:num w:numId="28">
    <w:abstractNumId w:val="29"/>
  </w:num>
  <w:num w:numId="29">
    <w:abstractNumId w:val="20"/>
  </w:num>
  <w:num w:numId="30">
    <w:abstractNumId w:val="18"/>
  </w:num>
  <w:num w:numId="31">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CA" w:vendorID="64" w:dllVersion="131078" w:nlCheck="1" w:checkStyle="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618"/>
    <w:rsid w:val="00000583"/>
    <w:rsid w:val="00003945"/>
    <w:rsid w:val="00003A48"/>
    <w:rsid w:val="000070D5"/>
    <w:rsid w:val="00007384"/>
    <w:rsid w:val="000120F5"/>
    <w:rsid w:val="00014E39"/>
    <w:rsid w:val="00015392"/>
    <w:rsid w:val="00023DEC"/>
    <w:rsid w:val="000248E3"/>
    <w:rsid w:val="00025ED4"/>
    <w:rsid w:val="000379C3"/>
    <w:rsid w:val="0004185F"/>
    <w:rsid w:val="00042F65"/>
    <w:rsid w:val="00046299"/>
    <w:rsid w:val="000514F9"/>
    <w:rsid w:val="0005172D"/>
    <w:rsid w:val="000519FD"/>
    <w:rsid w:val="000526D2"/>
    <w:rsid w:val="0005613E"/>
    <w:rsid w:val="000575FE"/>
    <w:rsid w:val="00061DCB"/>
    <w:rsid w:val="00064F69"/>
    <w:rsid w:val="0006536E"/>
    <w:rsid w:val="00067DC6"/>
    <w:rsid w:val="0007052E"/>
    <w:rsid w:val="00071F45"/>
    <w:rsid w:val="0007284A"/>
    <w:rsid w:val="0007624E"/>
    <w:rsid w:val="000778C8"/>
    <w:rsid w:val="00080CE6"/>
    <w:rsid w:val="00087B3F"/>
    <w:rsid w:val="0009126A"/>
    <w:rsid w:val="00091EAA"/>
    <w:rsid w:val="00093365"/>
    <w:rsid w:val="00093707"/>
    <w:rsid w:val="000946D6"/>
    <w:rsid w:val="0009790B"/>
    <w:rsid w:val="000A2510"/>
    <w:rsid w:val="000A4B5E"/>
    <w:rsid w:val="000A5CEB"/>
    <w:rsid w:val="000B02B7"/>
    <w:rsid w:val="000B30AB"/>
    <w:rsid w:val="000C3167"/>
    <w:rsid w:val="000C511D"/>
    <w:rsid w:val="000C51BB"/>
    <w:rsid w:val="000C5EBC"/>
    <w:rsid w:val="000C6043"/>
    <w:rsid w:val="000C6136"/>
    <w:rsid w:val="000D28F6"/>
    <w:rsid w:val="000D4135"/>
    <w:rsid w:val="000D4B7E"/>
    <w:rsid w:val="000D658A"/>
    <w:rsid w:val="000D7B80"/>
    <w:rsid w:val="000E2855"/>
    <w:rsid w:val="000E2F94"/>
    <w:rsid w:val="000E4708"/>
    <w:rsid w:val="000E7458"/>
    <w:rsid w:val="000E7878"/>
    <w:rsid w:val="000F0B65"/>
    <w:rsid w:val="000F467A"/>
    <w:rsid w:val="000F62A2"/>
    <w:rsid w:val="001002C5"/>
    <w:rsid w:val="001029D6"/>
    <w:rsid w:val="00105887"/>
    <w:rsid w:val="001067F5"/>
    <w:rsid w:val="001101A6"/>
    <w:rsid w:val="001126A1"/>
    <w:rsid w:val="00113359"/>
    <w:rsid w:val="00115069"/>
    <w:rsid w:val="001158DE"/>
    <w:rsid w:val="00115D93"/>
    <w:rsid w:val="00116B1C"/>
    <w:rsid w:val="00116FAA"/>
    <w:rsid w:val="00123A6C"/>
    <w:rsid w:val="0012521B"/>
    <w:rsid w:val="00127594"/>
    <w:rsid w:val="00130E8C"/>
    <w:rsid w:val="0013127B"/>
    <w:rsid w:val="001354A2"/>
    <w:rsid w:val="001355D6"/>
    <w:rsid w:val="0013564D"/>
    <w:rsid w:val="00143773"/>
    <w:rsid w:val="00144AAC"/>
    <w:rsid w:val="00151281"/>
    <w:rsid w:val="0015365C"/>
    <w:rsid w:val="0015466B"/>
    <w:rsid w:val="0015487E"/>
    <w:rsid w:val="00155C22"/>
    <w:rsid w:val="001568C9"/>
    <w:rsid w:val="00160890"/>
    <w:rsid w:val="0016232B"/>
    <w:rsid w:val="001623FD"/>
    <w:rsid w:val="00163868"/>
    <w:rsid w:val="0016672F"/>
    <w:rsid w:val="00166F2D"/>
    <w:rsid w:val="001727A7"/>
    <w:rsid w:val="00175E54"/>
    <w:rsid w:val="001804FE"/>
    <w:rsid w:val="00183FC0"/>
    <w:rsid w:val="001857BC"/>
    <w:rsid w:val="00186054"/>
    <w:rsid w:val="00187C7C"/>
    <w:rsid w:val="001951AB"/>
    <w:rsid w:val="001A0B19"/>
    <w:rsid w:val="001A402D"/>
    <w:rsid w:val="001A717B"/>
    <w:rsid w:val="001A78AF"/>
    <w:rsid w:val="001A7DCB"/>
    <w:rsid w:val="001B1A34"/>
    <w:rsid w:val="001B1CCE"/>
    <w:rsid w:val="001B4E5F"/>
    <w:rsid w:val="001B4F28"/>
    <w:rsid w:val="001B6C82"/>
    <w:rsid w:val="001B6D70"/>
    <w:rsid w:val="001B79A5"/>
    <w:rsid w:val="001C3128"/>
    <w:rsid w:val="001C559B"/>
    <w:rsid w:val="001C639F"/>
    <w:rsid w:val="001C661F"/>
    <w:rsid w:val="001C673C"/>
    <w:rsid w:val="001C685A"/>
    <w:rsid w:val="001C6915"/>
    <w:rsid w:val="001C6A4D"/>
    <w:rsid w:val="001D085A"/>
    <w:rsid w:val="001D2C74"/>
    <w:rsid w:val="001D2F6A"/>
    <w:rsid w:val="001D30C1"/>
    <w:rsid w:val="001D3723"/>
    <w:rsid w:val="001D50DA"/>
    <w:rsid w:val="001D756B"/>
    <w:rsid w:val="001D7943"/>
    <w:rsid w:val="001E0397"/>
    <w:rsid w:val="001E1651"/>
    <w:rsid w:val="001E2212"/>
    <w:rsid w:val="001E4E46"/>
    <w:rsid w:val="001E5F0D"/>
    <w:rsid w:val="001F2D9C"/>
    <w:rsid w:val="001F2FF9"/>
    <w:rsid w:val="001F50DF"/>
    <w:rsid w:val="001F50F5"/>
    <w:rsid w:val="001F637B"/>
    <w:rsid w:val="001F704B"/>
    <w:rsid w:val="00200321"/>
    <w:rsid w:val="00200354"/>
    <w:rsid w:val="002058A3"/>
    <w:rsid w:val="00205C64"/>
    <w:rsid w:val="00206D06"/>
    <w:rsid w:val="002126C6"/>
    <w:rsid w:val="00215D79"/>
    <w:rsid w:val="002204A5"/>
    <w:rsid w:val="00221281"/>
    <w:rsid w:val="00222A3A"/>
    <w:rsid w:val="00222EEF"/>
    <w:rsid w:val="00223932"/>
    <w:rsid w:val="002247C2"/>
    <w:rsid w:val="0022486C"/>
    <w:rsid w:val="0022544F"/>
    <w:rsid w:val="00225823"/>
    <w:rsid w:val="002305B6"/>
    <w:rsid w:val="00233452"/>
    <w:rsid w:val="00237F0B"/>
    <w:rsid w:val="002410D5"/>
    <w:rsid w:val="002434E4"/>
    <w:rsid w:val="00243F3E"/>
    <w:rsid w:val="00246A2A"/>
    <w:rsid w:val="00246C0F"/>
    <w:rsid w:val="0025538D"/>
    <w:rsid w:val="002561A2"/>
    <w:rsid w:val="00260A23"/>
    <w:rsid w:val="002627E8"/>
    <w:rsid w:val="002673E5"/>
    <w:rsid w:val="0027073E"/>
    <w:rsid w:val="002730CA"/>
    <w:rsid w:val="002770F7"/>
    <w:rsid w:val="00280D08"/>
    <w:rsid w:val="00286F53"/>
    <w:rsid w:val="00287374"/>
    <w:rsid w:val="002876F7"/>
    <w:rsid w:val="0029115A"/>
    <w:rsid w:val="00291654"/>
    <w:rsid w:val="0029196B"/>
    <w:rsid w:val="00291F14"/>
    <w:rsid w:val="002948C2"/>
    <w:rsid w:val="002A42E7"/>
    <w:rsid w:val="002A49BB"/>
    <w:rsid w:val="002A5676"/>
    <w:rsid w:val="002A665D"/>
    <w:rsid w:val="002B0201"/>
    <w:rsid w:val="002B2C10"/>
    <w:rsid w:val="002B45DC"/>
    <w:rsid w:val="002B6872"/>
    <w:rsid w:val="002B7D57"/>
    <w:rsid w:val="002C2096"/>
    <w:rsid w:val="002C3B85"/>
    <w:rsid w:val="002C3E7B"/>
    <w:rsid w:val="002C6800"/>
    <w:rsid w:val="002D5763"/>
    <w:rsid w:val="002E669F"/>
    <w:rsid w:val="002F03D8"/>
    <w:rsid w:val="002F2ABA"/>
    <w:rsid w:val="002F3044"/>
    <w:rsid w:val="002F4A8F"/>
    <w:rsid w:val="002F4CB7"/>
    <w:rsid w:val="002F7AF5"/>
    <w:rsid w:val="003015C8"/>
    <w:rsid w:val="00301A47"/>
    <w:rsid w:val="00302838"/>
    <w:rsid w:val="00304B3C"/>
    <w:rsid w:val="00305E35"/>
    <w:rsid w:val="00305E81"/>
    <w:rsid w:val="003064FF"/>
    <w:rsid w:val="00307EE2"/>
    <w:rsid w:val="003135FA"/>
    <w:rsid w:val="003136B5"/>
    <w:rsid w:val="00313C31"/>
    <w:rsid w:val="003142F0"/>
    <w:rsid w:val="003223EF"/>
    <w:rsid w:val="003230D4"/>
    <w:rsid w:val="00323162"/>
    <w:rsid w:val="003257F2"/>
    <w:rsid w:val="0033201B"/>
    <w:rsid w:val="00333D89"/>
    <w:rsid w:val="003375F3"/>
    <w:rsid w:val="00337F7D"/>
    <w:rsid w:val="00337FF7"/>
    <w:rsid w:val="00340350"/>
    <w:rsid w:val="0034161E"/>
    <w:rsid w:val="00342FC0"/>
    <w:rsid w:val="003435FB"/>
    <w:rsid w:val="0034652E"/>
    <w:rsid w:val="0034698E"/>
    <w:rsid w:val="00346A83"/>
    <w:rsid w:val="00351675"/>
    <w:rsid w:val="003516C6"/>
    <w:rsid w:val="00352021"/>
    <w:rsid w:val="00352EC4"/>
    <w:rsid w:val="003554E3"/>
    <w:rsid w:val="003556DC"/>
    <w:rsid w:val="003557FF"/>
    <w:rsid w:val="003607DC"/>
    <w:rsid w:val="00360D26"/>
    <w:rsid w:val="00362A95"/>
    <w:rsid w:val="00362AD1"/>
    <w:rsid w:val="00362C61"/>
    <w:rsid w:val="00364C16"/>
    <w:rsid w:val="00365455"/>
    <w:rsid w:val="0036636C"/>
    <w:rsid w:val="00366987"/>
    <w:rsid w:val="003674B9"/>
    <w:rsid w:val="003730BF"/>
    <w:rsid w:val="0037485E"/>
    <w:rsid w:val="003751B4"/>
    <w:rsid w:val="00376D05"/>
    <w:rsid w:val="00380608"/>
    <w:rsid w:val="00383A49"/>
    <w:rsid w:val="00390E8F"/>
    <w:rsid w:val="00393C19"/>
    <w:rsid w:val="00394340"/>
    <w:rsid w:val="00395AD4"/>
    <w:rsid w:val="00395BAE"/>
    <w:rsid w:val="00395FA6"/>
    <w:rsid w:val="00397913"/>
    <w:rsid w:val="00397E58"/>
    <w:rsid w:val="003A2021"/>
    <w:rsid w:val="003A21AE"/>
    <w:rsid w:val="003A4456"/>
    <w:rsid w:val="003B0448"/>
    <w:rsid w:val="003B2C97"/>
    <w:rsid w:val="003B3FFB"/>
    <w:rsid w:val="003C0556"/>
    <w:rsid w:val="003C0D3B"/>
    <w:rsid w:val="003C0E88"/>
    <w:rsid w:val="003C5C88"/>
    <w:rsid w:val="003C5CC3"/>
    <w:rsid w:val="003C6294"/>
    <w:rsid w:val="003C7B0C"/>
    <w:rsid w:val="003D2098"/>
    <w:rsid w:val="003D62BA"/>
    <w:rsid w:val="003E0482"/>
    <w:rsid w:val="003E0AE6"/>
    <w:rsid w:val="003E1DB3"/>
    <w:rsid w:val="003E46E7"/>
    <w:rsid w:val="003E6179"/>
    <w:rsid w:val="003F18BB"/>
    <w:rsid w:val="003F1E51"/>
    <w:rsid w:val="003F2B5D"/>
    <w:rsid w:val="003F2D5B"/>
    <w:rsid w:val="003F497B"/>
    <w:rsid w:val="004009BC"/>
    <w:rsid w:val="00403887"/>
    <w:rsid w:val="004065C9"/>
    <w:rsid w:val="004117A5"/>
    <w:rsid w:val="0041616A"/>
    <w:rsid w:val="004171B0"/>
    <w:rsid w:val="00421CB1"/>
    <w:rsid w:val="004231F2"/>
    <w:rsid w:val="00423B91"/>
    <w:rsid w:val="004242DA"/>
    <w:rsid w:val="00424EC8"/>
    <w:rsid w:val="004314BA"/>
    <w:rsid w:val="00432050"/>
    <w:rsid w:val="0043334F"/>
    <w:rsid w:val="0043666E"/>
    <w:rsid w:val="00440BB2"/>
    <w:rsid w:val="00446FB6"/>
    <w:rsid w:val="004506B3"/>
    <w:rsid w:val="00454F4F"/>
    <w:rsid w:val="00457A0F"/>
    <w:rsid w:val="00461939"/>
    <w:rsid w:val="0046470B"/>
    <w:rsid w:val="004675F2"/>
    <w:rsid w:val="00467BF6"/>
    <w:rsid w:val="004715D5"/>
    <w:rsid w:val="00472C05"/>
    <w:rsid w:val="004732DB"/>
    <w:rsid w:val="00473BE5"/>
    <w:rsid w:val="00477B4F"/>
    <w:rsid w:val="0048354E"/>
    <w:rsid w:val="004849B3"/>
    <w:rsid w:val="0048536D"/>
    <w:rsid w:val="0048625E"/>
    <w:rsid w:val="00486EDB"/>
    <w:rsid w:val="00487686"/>
    <w:rsid w:val="004878FA"/>
    <w:rsid w:val="00492C36"/>
    <w:rsid w:val="00493C6F"/>
    <w:rsid w:val="00496037"/>
    <w:rsid w:val="004962A3"/>
    <w:rsid w:val="004A09F3"/>
    <w:rsid w:val="004A2553"/>
    <w:rsid w:val="004A4C1F"/>
    <w:rsid w:val="004A504D"/>
    <w:rsid w:val="004A54C3"/>
    <w:rsid w:val="004B016C"/>
    <w:rsid w:val="004B0262"/>
    <w:rsid w:val="004B0ADA"/>
    <w:rsid w:val="004B0B79"/>
    <w:rsid w:val="004B2568"/>
    <w:rsid w:val="004B61E5"/>
    <w:rsid w:val="004C1B7F"/>
    <w:rsid w:val="004C2165"/>
    <w:rsid w:val="004C221A"/>
    <w:rsid w:val="004D3637"/>
    <w:rsid w:val="004D389E"/>
    <w:rsid w:val="004D4F16"/>
    <w:rsid w:val="004D5963"/>
    <w:rsid w:val="004D5990"/>
    <w:rsid w:val="004D7C3B"/>
    <w:rsid w:val="004E1187"/>
    <w:rsid w:val="004E20BF"/>
    <w:rsid w:val="004E4480"/>
    <w:rsid w:val="004E464A"/>
    <w:rsid w:val="004E4D2F"/>
    <w:rsid w:val="004E4DE7"/>
    <w:rsid w:val="004F22A7"/>
    <w:rsid w:val="004F46E0"/>
    <w:rsid w:val="004F6AE5"/>
    <w:rsid w:val="0050041C"/>
    <w:rsid w:val="00501572"/>
    <w:rsid w:val="00507561"/>
    <w:rsid w:val="00507CB7"/>
    <w:rsid w:val="00510751"/>
    <w:rsid w:val="00513AC9"/>
    <w:rsid w:val="00516366"/>
    <w:rsid w:val="0052189F"/>
    <w:rsid w:val="00524D63"/>
    <w:rsid w:val="00525506"/>
    <w:rsid w:val="00525523"/>
    <w:rsid w:val="00530824"/>
    <w:rsid w:val="00530E7F"/>
    <w:rsid w:val="00531BDB"/>
    <w:rsid w:val="00532317"/>
    <w:rsid w:val="00532937"/>
    <w:rsid w:val="00532D02"/>
    <w:rsid w:val="00535AB2"/>
    <w:rsid w:val="005368CA"/>
    <w:rsid w:val="00537794"/>
    <w:rsid w:val="00537C9F"/>
    <w:rsid w:val="005412EC"/>
    <w:rsid w:val="00543722"/>
    <w:rsid w:val="005437F1"/>
    <w:rsid w:val="0054504D"/>
    <w:rsid w:val="00545E79"/>
    <w:rsid w:val="00550F26"/>
    <w:rsid w:val="00553057"/>
    <w:rsid w:val="00555160"/>
    <w:rsid w:val="00555D74"/>
    <w:rsid w:val="00556DF3"/>
    <w:rsid w:val="00562B34"/>
    <w:rsid w:val="0056356C"/>
    <w:rsid w:val="00566245"/>
    <w:rsid w:val="00570E6B"/>
    <w:rsid w:val="00571E43"/>
    <w:rsid w:val="00572816"/>
    <w:rsid w:val="00573D8B"/>
    <w:rsid w:val="00574956"/>
    <w:rsid w:val="0057579B"/>
    <w:rsid w:val="00577A4E"/>
    <w:rsid w:val="00580E3D"/>
    <w:rsid w:val="0058108C"/>
    <w:rsid w:val="00581600"/>
    <w:rsid w:val="005817E0"/>
    <w:rsid w:val="00581964"/>
    <w:rsid w:val="00582073"/>
    <w:rsid w:val="00583703"/>
    <w:rsid w:val="005903EA"/>
    <w:rsid w:val="005906D5"/>
    <w:rsid w:val="00591F7F"/>
    <w:rsid w:val="00594827"/>
    <w:rsid w:val="00597E3D"/>
    <w:rsid w:val="005A2351"/>
    <w:rsid w:val="005A34E0"/>
    <w:rsid w:val="005A4046"/>
    <w:rsid w:val="005A7AB4"/>
    <w:rsid w:val="005B002E"/>
    <w:rsid w:val="005B213A"/>
    <w:rsid w:val="005B24B8"/>
    <w:rsid w:val="005B305B"/>
    <w:rsid w:val="005B55EE"/>
    <w:rsid w:val="005B5793"/>
    <w:rsid w:val="005C081F"/>
    <w:rsid w:val="005D22D9"/>
    <w:rsid w:val="005D24CF"/>
    <w:rsid w:val="005D3516"/>
    <w:rsid w:val="005D44C4"/>
    <w:rsid w:val="005D5476"/>
    <w:rsid w:val="005D61F6"/>
    <w:rsid w:val="005E0532"/>
    <w:rsid w:val="005E1554"/>
    <w:rsid w:val="005E17C6"/>
    <w:rsid w:val="005E367A"/>
    <w:rsid w:val="005E41B1"/>
    <w:rsid w:val="005E4D2D"/>
    <w:rsid w:val="005E54F9"/>
    <w:rsid w:val="005E68B8"/>
    <w:rsid w:val="005E72ED"/>
    <w:rsid w:val="005F0481"/>
    <w:rsid w:val="005F0A1F"/>
    <w:rsid w:val="005F14FF"/>
    <w:rsid w:val="005F1F46"/>
    <w:rsid w:val="005F3585"/>
    <w:rsid w:val="005F4618"/>
    <w:rsid w:val="005F4A05"/>
    <w:rsid w:val="005F5986"/>
    <w:rsid w:val="0060280A"/>
    <w:rsid w:val="00605D3F"/>
    <w:rsid w:val="006106EF"/>
    <w:rsid w:val="00613B7E"/>
    <w:rsid w:val="0061417D"/>
    <w:rsid w:val="00614D93"/>
    <w:rsid w:val="00614F57"/>
    <w:rsid w:val="00617014"/>
    <w:rsid w:val="006233B3"/>
    <w:rsid w:val="00623BC4"/>
    <w:rsid w:val="00625E85"/>
    <w:rsid w:val="0062643C"/>
    <w:rsid w:val="006268AB"/>
    <w:rsid w:val="00627300"/>
    <w:rsid w:val="006279E6"/>
    <w:rsid w:val="00630657"/>
    <w:rsid w:val="0063197C"/>
    <w:rsid w:val="00631FC6"/>
    <w:rsid w:val="00632159"/>
    <w:rsid w:val="0063362E"/>
    <w:rsid w:val="00633684"/>
    <w:rsid w:val="00640F5C"/>
    <w:rsid w:val="00642331"/>
    <w:rsid w:val="00642A1E"/>
    <w:rsid w:val="00645FE9"/>
    <w:rsid w:val="0064604C"/>
    <w:rsid w:val="006466E7"/>
    <w:rsid w:val="00650BBF"/>
    <w:rsid w:val="00650C63"/>
    <w:rsid w:val="006511B9"/>
    <w:rsid w:val="0065192C"/>
    <w:rsid w:val="00651C8E"/>
    <w:rsid w:val="00651E39"/>
    <w:rsid w:val="00652C4F"/>
    <w:rsid w:val="006536E2"/>
    <w:rsid w:val="00656322"/>
    <w:rsid w:val="00656A73"/>
    <w:rsid w:val="006616E7"/>
    <w:rsid w:val="006633F3"/>
    <w:rsid w:val="006646E1"/>
    <w:rsid w:val="0066556D"/>
    <w:rsid w:val="00665D48"/>
    <w:rsid w:val="006701B5"/>
    <w:rsid w:val="00670BDF"/>
    <w:rsid w:val="006718E0"/>
    <w:rsid w:val="006739D4"/>
    <w:rsid w:val="00675840"/>
    <w:rsid w:val="00675C2F"/>
    <w:rsid w:val="00676168"/>
    <w:rsid w:val="0067703E"/>
    <w:rsid w:val="00680FE6"/>
    <w:rsid w:val="00681988"/>
    <w:rsid w:val="00683FDD"/>
    <w:rsid w:val="00685D3F"/>
    <w:rsid w:val="00686789"/>
    <w:rsid w:val="00691DF1"/>
    <w:rsid w:val="00693188"/>
    <w:rsid w:val="00697A11"/>
    <w:rsid w:val="006A1DE1"/>
    <w:rsid w:val="006A505D"/>
    <w:rsid w:val="006A6BE0"/>
    <w:rsid w:val="006A715B"/>
    <w:rsid w:val="006B2C7D"/>
    <w:rsid w:val="006B6AF8"/>
    <w:rsid w:val="006C0473"/>
    <w:rsid w:val="006C08EB"/>
    <w:rsid w:val="006C24CE"/>
    <w:rsid w:val="006C3810"/>
    <w:rsid w:val="006D6AAF"/>
    <w:rsid w:val="006E04BE"/>
    <w:rsid w:val="006E3B4E"/>
    <w:rsid w:val="006E4FFA"/>
    <w:rsid w:val="006E65AC"/>
    <w:rsid w:val="006F1570"/>
    <w:rsid w:val="006F52B8"/>
    <w:rsid w:val="006F5C7B"/>
    <w:rsid w:val="006F6D34"/>
    <w:rsid w:val="006F7B94"/>
    <w:rsid w:val="007019B2"/>
    <w:rsid w:val="007026CC"/>
    <w:rsid w:val="007111BC"/>
    <w:rsid w:val="00711F30"/>
    <w:rsid w:val="00713B7A"/>
    <w:rsid w:val="007159A1"/>
    <w:rsid w:val="0072125B"/>
    <w:rsid w:val="00721775"/>
    <w:rsid w:val="0072385E"/>
    <w:rsid w:val="007268B7"/>
    <w:rsid w:val="00730FA7"/>
    <w:rsid w:val="0073180A"/>
    <w:rsid w:val="00732544"/>
    <w:rsid w:val="00733CAF"/>
    <w:rsid w:val="00734A1E"/>
    <w:rsid w:val="007372A1"/>
    <w:rsid w:val="00743B4F"/>
    <w:rsid w:val="007465E9"/>
    <w:rsid w:val="0074664C"/>
    <w:rsid w:val="007468CF"/>
    <w:rsid w:val="00746AB2"/>
    <w:rsid w:val="00750A3D"/>
    <w:rsid w:val="00751666"/>
    <w:rsid w:val="0075315C"/>
    <w:rsid w:val="007556FE"/>
    <w:rsid w:val="00756A1F"/>
    <w:rsid w:val="00757D67"/>
    <w:rsid w:val="00762BF5"/>
    <w:rsid w:val="007654C8"/>
    <w:rsid w:val="007766C6"/>
    <w:rsid w:val="00776C4A"/>
    <w:rsid w:val="00777E6D"/>
    <w:rsid w:val="0078145D"/>
    <w:rsid w:val="007842CC"/>
    <w:rsid w:val="00784576"/>
    <w:rsid w:val="0079272D"/>
    <w:rsid w:val="00792E34"/>
    <w:rsid w:val="007975B9"/>
    <w:rsid w:val="00797899"/>
    <w:rsid w:val="007A00E3"/>
    <w:rsid w:val="007A1E79"/>
    <w:rsid w:val="007A25F2"/>
    <w:rsid w:val="007A32EC"/>
    <w:rsid w:val="007A347F"/>
    <w:rsid w:val="007A5499"/>
    <w:rsid w:val="007A5A69"/>
    <w:rsid w:val="007A6A27"/>
    <w:rsid w:val="007A7B67"/>
    <w:rsid w:val="007B1E2B"/>
    <w:rsid w:val="007B3C37"/>
    <w:rsid w:val="007B46E2"/>
    <w:rsid w:val="007B49D4"/>
    <w:rsid w:val="007B7384"/>
    <w:rsid w:val="007C161B"/>
    <w:rsid w:val="007C16FB"/>
    <w:rsid w:val="007C2025"/>
    <w:rsid w:val="007C2719"/>
    <w:rsid w:val="007C2973"/>
    <w:rsid w:val="007C6EC2"/>
    <w:rsid w:val="007D344C"/>
    <w:rsid w:val="007D520E"/>
    <w:rsid w:val="007D55BB"/>
    <w:rsid w:val="007D710D"/>
    <w:rsid w:val="007E04A3"/>
    <w:rsid w:val="007E3598"/>
    <w:rsid w:val="007E35F6"/>
    <w:rsid w:val="007E3667"/>
    <w:rsid w:val="007E3B95"/>
    <w:rsid w:val="007F0D3D"/>
    <w:rsid w:val="007F3134"/>
    <w:rsid w:val="007F5B81"/>
    <w:rsid w:val="007F75FE"/>
    <w:rsid w:val="00801DFB"/>
    <w:rsid w:val="00804B7D"/>
    <w:rsid w:val="00810E2E"/>
    <w:rsid w:val="008111FC"/>
    <w:rsid w:val="00811E82"/>
    <w:rsid w:val="00812DE0"/>
    <w:rsid w:val="00813844"/>
    <w:rsid w:val="00814148"/>
    <w:rsid w:val="00817837"/>
    <w:rsid w:val="00820C56"/>
    <w:rsid w:val="00820E60"/>
    <w:rsid w:val="00820F67"/>
    <w:rsid w:val="008243E6"/>
    <w:rsid w:val="00824DA0"/>
    <w:rsid w:val="008255F6"/>
    <w:rsid w:val="008272F1"/>
    <w:rsid w:val="00827F6D"/>
    <w:rsid w:val="0083028A"/>
    <w:rsid w:val="00830A72"/>
    <w:rsid w:val="00831ACA"/>
    <w:rsid w:val="00831ED8"/>
    <w:rsid w:val="008324D7"/>
    <w:rsid w:val="00833D42"/>
    <w:rsid w:val="008353D1"/>
    <w:rsid w:val="00836316"/>
    <w:rsid w:val="00840D17"/>
    <w:rsid w:val="00843F1D"/>
    <w:rsid w:val="008452EE"/>
    <w:rsid w:val="00845EE5"/>
    <w:rsid w:val="00850CBE"/>
    <w:rsid w:val="0085257D"/>
    <w:rsid w:val="00852F53"/>
    <w:rsid w:val="00853958"/>
    <w:rsid w:val="00855191"/>
    <w:rsid w:val="008553AD"/>
    <w:rsid w:val="008565C4"/>
    <w:rsid w:val="008573DA"/>
    <w:rsid w:val="008574D7"/>
    <w:rsid w:val="0085778E"/>
    <w:rsid w:val="008608C0"/>
    <w:rsid w:val="00862552"/>
    <w:rsid w:val="0086454E"/>
    <w:rsid w:val="00864D1D"/>
    <w:rsid w:val="008714E0"/>
    <w:rsid w:val="0087353F"/>
    <w:rsid w:val="00877D91"/>
    <w:rsid w:val="00880BC4"/>
    <w:rsid w:val="00884CCB"/>
    <w:rsid w:val="00886455"/>
    <w:rsid w:val="00891469"/>
    <w:rsid w:val="00891BF6"/>
    <w:rsid w:val="00892960"/>
    <w:rsid w:val="008932FB"/>
    <w:rsid w:val="008937D9"/>
    <w:rsid w:val="008938DA"/>
    <w:rsid w:val="00893F17"/>
    <w:rsid w:val="008956EA"/>
    <w:rsid w:val="00895B00"/>
    <w:rsid w:val="00897630"/>
    <w:rsid w:val="008A14EB"/>
    <w:rsid w:val="008A4A4E"/>
    <w:rsid w:val="008A50BF"/>
    <w:rsid w:val="008A61B8"/>
    <w:rsid w:val="008A714F"/>
    <w:rsid w:val="008B00D0"/>
    <w:rsid w:val="008B09FA"/>
    <w:rsid w:val="008B168C"/>
    <w:rsid w:val="008B2313"/>
    <w:rsid w:val="008C0E06"/>
    <w:rsid w:val="008C1FD0"/>
    <w:rsid w:val="008D053B"/>
    <w:rsid w:val="008D2576"/>
    <w:rsid w:val="008D5023"/>
    <w:rsid w:val="008D5479"/>
    <w:rsid w:val="008D6FC6"/>
    <w:rsid w:val="008E0E0C"/>
    <w:rsid w:val="008E2941"/>
    <w:rsid w:val="008E35AF"/>
    <w:rsid w:val="008E3A64"/>
    <w:rsid w:val="008E3BDE"/>
    <w:rsid w:val="008E3F65"/>
    <w:rsid w:val="008E4658"/>
    <w:rsid w:val="008E53F4"/>
    <w:rsid w:val="008E5ACF"/>
    <w:rsid w:val="008E5BD7"/>
    <w:rsid w:val="008E5CFD"/>
    <w:rsid w:val="008E684C"/>
    <w:rsid w:val="008F0649"/>
    <w:rsid w:val="008F12D6"/>
    <w:rsid w:val="008F15CE"/>
    <w:rsid w:val="008F1E62"/>
    <w:rsid w:val="008F2ADB"/>
    <w:rsid w:val="008F4915"/>
    <w:rsid w:val="008F78C5"/>
    <w:rsid w:val="00900A93"/>
    <w:rsid w:val="00900E0B"/>
    <w:rsid w:val="009067CC"/>
    <w:rsid w:val="00907287"/>
    <w:rsid w:val="00910E8A"/>
    <w:rsid w:val="009129CE"/>
    <w:rsid w:val="00913813"/>
    <w:rsid w:val="00916136"/>
    <w:rsid w:val="0091710F"/>
    <w:rsid w:val="00917ED3"/>
    <w:rsid w:val="00922B86"/>
    <w:rsid w:val="009239A2"/>
    <w:rsid w:val="00924D7C"/>
    <w:rsid w:val="00924E47"/>
    <w:rsid w:val="0092532C"/>
    <w:rsid w:val="00930AF2"/>
    <w:rsid w:val="009318DB"/>
    <w:rsid w:val="0093429A"/>
    <w:rsid w:val="00937001"/>
    <w:rsid w:val="00941AFD"/>
    <w:rsid w:val="00942F7F"/>
    <w:rsid w:val="009434CF"/>
    <w:rsid w:val="00945EAD"/>
    <w:rsid w:val="009460DE"/>
    <w:rsid w:val="0094643F"/>
    <w:rsid w:val="009479DF"/>
    <w:rsid w:val="00954263"/>
    <w:rsid w:val="00954FDD"/>
    <w:rsid w:val="00955173"/>
    <w:rsid w:val="00955880"/>
    <w:rsid w:val="00963772"/>
    <w:rsid w:val="009658E2"/>
    <w:rsid w:val="00965C3D"/>
    <w:rsid w:val="00966D11"/>
    <w:rsid w:val="0097063B"/>
    <w:rsid w:val="00970A81"/>
    <w:rsid w:val="00974662"/>
    <w:rsid w:val="009749D1"/>
    <w:rsid w:val="00974A8D"/>
    <w:rsid w:val="00977570"/>
    <w:rsid w:val="00980837"/>
    <w:rsid w:val="009812E0"/>
    <w:rsid w:val="009825BC"/>
    <w:rsid w:val="00983183"/>
    <w:rsid w:val="009832F4"/>
    <w:rsid w:val="009833C5"/>
    <w:rsid w:val="00984B64"/>
    <w:rsid w:val="00984CBE"/>
    <w:rsid w:val="00992103"/>
    <w:rsid w:val="0099383B"/>
    <w:rsid w:val="00997136"/>
    <w:rsid w:val="009A02EB"/>
    <w:rsid w:val="009A03C9"/>
    <w:rsid w:val="009A1057"/>
    <w:rsid w:val="009A1796"/>
    <w:rsid w:val="009A39AA"/>
    <w:rsid w:val="009A3EA0"/>
    <w:rsid w:val="009A4847"/>
    <w:rsid w:val="009B0CF8"/>
    <w:rsid w:val="009B0D1F"/>
    <w:rsid w:val="009B1BBF"/>
    <w:rsid w:val="009B2372"/>
    <w:rsid w:val="009B299C"/>
    <w:rsid w:val="009B2B06"/>
    <w:rsid w:val="009C1652"/>
    <w:rsid w:val="009C1E20"/>
    <w:rsid w:val="009C4657"/>
    <w:rsid w:val="009C4EEA"/>
    <w:rsid w:val="009D0AF5"/>
    <w:rsid w:val="009D2FF5"/>
    <w:rsid w:val="009D31FB"/>
    <w:rsid w:val="009D67F9"/>
    <w:rsid w:val="009D6A7E"/>
    <w:rsid w:val="009D7A7A"/>
    <w:rsid w:val="009E1719"/>
    <w:rsid w:val="009E3079"/>
    <w:rsid w:val="009E3FE9"/>
    <w:rsid w:val="009E42D9"/>
    <w:rsid w:val="009E44AF"/>
    <w:rsid w:val="009E50F5"/>
    <w:rsid w:val="009F0835"/>
    <w:rsid w:val="009F1279"/>
    <w:rsid w:val="009F243E"/>
    <w:rsid w:val="009F6FCF"/>
    <w:rsid w:val="009F7F4B"/>
    <w:rsid w:val="00A008AF"/>
    <w:rsid w:val="00A01411"/>
    <w:rsid w:val="00A01C93"/>
    <w:rsid w:val="00A0295C"/>
    <w:rsid w:val="00A02ED3"/>
    <w:rsid w:val="00A03234"/>
    <w:rsid w:val="00A0469F"/>
    <w:rsid w:val="00A04D92"/>
    <w:rsid w:val="00A054D2"/>
    <w:rsid w:val="00A11EEB"/>
    <w:rsid w:val="00A147CF"/>
    <w:rsid w:val="00A14A94"/>
    <w:rsid w:val="00A15D08"/>
    <w:rsid w:val="00A15E3E"/>
    <w:rsid w:val="00A1736A"/>
    <w:rsid w:val="00A1743F"/>
    <w:rsid w:val="00A20967"/>
    <w:rsid w:val="00A249DB"/>
    <w:rsid w:val="00A25B0A"/>
    <w:rsid w:val="00A30E66"/>
    <w:rsid w:val="00A322F9"/>
    <w:rsid w:val="00A334C2"/>
    <w:rsid w:val="00A359EC"/>
    <w:rsid w:val="00A36B10"/>
    <w:rsid w:val="00A36CC6"/>
    <w:rsid w:val="00A3743C"/>
    <w:rsid w:val="00A416C9"/>
    <w:rsid w:val="00A42564"/>
    <w:rsid w:val="00A443B6"/>
    <w:rsid w:val="00A46653"/>
    <w:rsid w:val="00A51A0B"/>
    <w:rsid w:val="00A52175"/>
    <w:rsid w:val="00A52597"/>
    <w:rsid w:val="00A5317E"/>
    <w:rsid w:val="00A551AF"/>
    <w:rsid w:val="00A5681D"/>
    <w:rsid w:val="00A56B11"/>
    <w:rsid w:val="00A57EEC"/>
    <w:rsid w:val="00A608EC"/>
    <w:rsid w:val="00A628FA"/>
    <w:rsid w:val="00A70CB4"/>
    <w:rsid w:val="00A70F86"/>
    <w:rsid w:val="00A719AC"/>
    <w:rsid w:val="00A74CFA"/>
    <w:rsid w:val="00A917B8"/>
    <w:rsid w:val="00A91C34"/>
    <w:rsid w:val="00A93B2C"/>
    <w:rsid w:val="00A9684C"/>
    <w:rsid w:val="00A970A6"/>
    <w:rsid w:val="00AA26D8"/>
    <w:rsid w:val="00AA3013"/>
    <w:rsid w:val="00AA3875"/>
    <w:rsid w:val="00AA392C"/>
    <w:rsid w:val="00AA4C46"/>
    <w:rsid w:val="00AA69F7"/>
    <w:rsid w:val="00AA7D0A"/>
    <w:rsid w:val="00AB1B44"/>
    <w:rsid w:val="00AB28EA"/>
    <w:rsid w:val="00AB2972"/>
    <w:rsid w:val="00AB3C07"/>
    <w:rsid w:val="00AB3D15"/>
    <w:rsid w:val="00AB444B"/>
    <w:rsid w:val="00AB74ED"/>
    <w:rsid w:val="00AC000A"/>
    <w:rsid w:val="00AC0D90"/>
    <w:rsid w:val="00AC2511"/>
    <w:rsid w:val="00AC3DC2"/>
    <w:rsid w:val="00AC66CC"/>
    <w:rsid w:val="00AD2A5D"/>
    <w:rsid w:val="00AD4143"/>
    <w:rsid w:val="00AD709B"/>
    <w:rsid w:val="00AD70A5"/>
    <w:rsid w:val="00AE26A8"/>
    <w:rsid w:val="00AE2764"/>
    <w:rsid w:val="00AE48D2"/>
    <w:rsid w:val="00AE4CA3"/>
    <w:rsid w:val="00AE4EAC"/>
    <w:rsid w:val="00AE6E1E"/>
    <w:rsid w:val="00AE7A8A"/>
    <w:rsid w:val="00AF114A"/>
    <w:rsid w:val="00AF1652"/>
    <w:rsid w:val="00AF1AC2"/>
    <w:rsid w:val="00AF2572"/>
    <w:rsid w:val="00AF2AE7"/>
    <w:rsid w:val="00AF2B7D"/>
    <w:rsid w:val="00AF3BBE"/>
    <w:rsid w:val="00AF3FAD"/>
    <w:rsid w:val="00AF53BF"/>
    <w:rsid w:val="00AF5D2F"/>
    <w:rsid w:val="00AF63B5"/>
    <w:rsid w:val="00AF7B84"/>
    <w:rsid w:val="00B0095C"/>
    <w:rsid w:val="00B00AF6"/>
    <w:rsid w:val="00B00C60"/>
    <w:rsid w:val="00B0282E"/>
    <w:rsid w:val="00B07FCD"/>
    <w:rsid w:val="00B12E57"/>
    <w:rsid w:val="00B14587"/>
    <w:rsid w:val="00B16023"/>
    <w:rsid w:val="00B16F6F"/>
    <w:rsid w:val="00B1725E"/>
    <w:rsid w:val="00B175B2"/>
    <w:rsid w:val="00B201DD"/>
    <w:rsid w:val="00B21742"/>
    <w:rsid w:val="00B2197B"/>
    <w:rsid w:val="00B231BF"/>
    <w:rsid w:val="00B2387A"/>
    <w:rsid w:val="00B24518"/>
    <w:rsid w:val="00B25F39"/>
    <w:rsid w:val="00B264FD"/>
    <w:rsid w:val="00B27F3F"/>
    <w:rsid w:val="00B342C4"/>
    <w:rsid w:val="00B34FEF"/>
    <w:rsid w:val="00B366BA"/>
    <w:rsid w:val="00B420E7"/>
    <w:rsid w:val="00B43EF2"/>
    <w:rsid w:val="00B44497"/>
    <w:rsid w:val="00B44C8D"/>
    <w:rsid w:val="00B45040"/>
    <w:rsid w:val="00B45497"/>
    <w:rsid w:val="00B46ACE"/>
    <w:rsid w:val="00B50085"/>
    <w:rsid w:val="00B534DF"/>
    <w:rsid w:val="00B5351D"/>
    <w:rsid w:val="00B53D88"/>
    <w:rsid w:val="00B54C54"/>
    <w:rsid w:val="00B558A4"/>
    <w:rsid w:val="00B56E24"/>
    <w:rsid w:val="00B572B2"/>
    <w:rsid w:val="00B57EC4"/>
    <w:rsid w:val="00B608DF"/>
    <w:rsid w:val="00B651F9"/>
    <w:rsid w:val="00B65CBC"/>
    <w:rsid w:val="00B65D4E"/>
    <w:rsid w:val="00B7370D"/>
    <w:rsid w:val="00B73C11"/>
    <w:rsid w:val="00B742F0"/>
    <w:rsid w:val="00B750BE"/>
    <w:rsid w:val="00B81240"/>
    <w:rsid w:val="00B823DA"/>
    <w:rsid w:val="00B833EC"/>
    <w:rsid w:val="00B83A2B"/>
    <w:rsid w:val="00B83BC9"/>
    <w:rsid w:val="00B844D1"/>
    <w:rsid w:val="00B85610"/>
    <w:rsid w:val="00B86396"/>
    <w:rsid w:val="00B8672E"/>
    <w:rsid w:val="00B90AA2"/>
    <w:rsid w:val="00B92F76"/>
    <w:rsid w:val="00B94BD6"/>
    <w:rsid w:val="00B965F4"/>
    <w:rsid w:val="00BA0304"/>
    <w:rsid w:val="00BA2CE0"/>
    <w:rsid w:val="00BA5BFA"/>
    <w:rsid w:val="00BA6315"/>
    <w:rsid w:val="00BA71F9"/>
    <w:rsid w:val="00BB0D82"/>
    <w:rsid w:val="00BB2C59"/>
    <w:rsid w:val="00BB3269"/>
    <w:rsid w:val="00BB3DA2"/>
    <w:rsid w:val="00BB52ED"/>
    <w:rsid w:val="00BC0F17"/>
    <w:rsid w:val="00BC0FDA"/>
    <w:rsid w:val="00BC20E0"/>
    <w:rsid w:val="00BC4328"/>
    <w:rsid w:val="00BD605B"/>
    <w:rsid w:val="00BD6BD9"/>
    <w:rsid w:val="00BD7DB9"/>
    <w:rsid w:val="00BE0356"/>
    <w:rsid w:val="00BE1731"/>
    <w:rsid w:val="00BE4BAD"/>
    <w:rsid w:val="00BE5547"/>
    <w:rsid w:val="00BE783F"/>
    <w:rsid w:val="00BF002A"/>
    <w:rsid w:val="00BF0A13"/>
    <w:rsid w:val="00BF1AEE"/>
    <w:rsid w:val="00BF2D56"/>
    <w:rsid w:val="00BF3A36"/>
    <w:rsid w:val="00BF536E"/>
    <w:rsid w:val="00BF53C7"/>
    <w:rsid w:val="00C0100D"/>
    <w:rsid w:val="00C01EF4"/>
    <w:rsid w:val="00C04C3F"/>
    <w:rsid w:val="00C04DE7"/>
    <w:rsid w:val="00C05AF0"/>
    <w:rsid w:val="00C06233"/>
    <w:rsid w:val="00C0626E"/>
    <w:rsid w:val="00C11A19"/>
    <w:rsid w:val="00C13B8D"/>
    <w:rsid w:val="00C20A09"/>
    <w:rsid w:val="00C22C9C"/>
    <w:rsid w:val="00C27A60"/>
    <w:rsid w:val="00C27E81"/>
    <w:rsid w:val="00C30B22"/>
    <w:rsid w:val="00C3216D"/>
    <w:rsid w:val="00C33D0B"/>
    <w:rsid w:val="00C3795C"/>
    <w:rsid w:val="00C40377"/>
    <w:rsid w:val="00C45D9B"/>
    <w:rsid w:val="00C5260F"/>
    <w:rsid w:val="00C5482F"/>
    <w:rsid w:val="00C56848"/>
    <w:rsid w:val="00C57334"/>
    <w:rsid w:val="00C57664"/>
    <w:rsid w:val="00C57A94"/>
    <w:rsid w:val="00C60B99"/>
    <w:rsid w:val="00C658EA"/>
    <w:rsid w:val="00C661F4"/>
    <w:rsid w:val="00C67EBE"/>
    <w:rsid w:val="00C72D29"/>
    <w:rsid w:val="00C72D74"/>
    <w:rsid w:val="00C72DFC"/>
    <w:rsid w:val="00C7325D"/>
    <w:rsid w:val="00C73477"/>
    <w:rsid w:val="00C7477E"/>
    <w:rsid w:val="00C75A02"/>
    <w:rsid w:val="00C77D6A"/>
    <w:rsid w:val="00C82153"/>
    <w:rsid w:val="00C82F03"/>
    <w:rsid w:val="00C83D3C"/>
    <w:rsid w:val="00C83FD8"/>
    <w:rsid w:val="00C90DC9"/>
    <w:rsid w:val="00C92E31"/>
    <w:rsid w:val="00C949DF"/>
    <w:rsid w:val="00CA0881"/>
    <w:rsid w:val="00CA655E"/>
    <w:rsid w:val="00CA67C9"/>
    <w:rsid w:val="00CA7FCB"/>
    <w:rsid w:val="00CB4D6A"/>
    <w:rsid w:val="00CB5682"/>
    <w:rsid w:val="00CB5CFB"/>
    <w:rsid w:val="00CB7223"/>
    <w:rsid w:val="00CB7C32"/>
    <w:rsid w:val="00CC1062"/>
    <w:rsid w:val="00CC7E95"/>
    <w:rsid w:val="00CD2261"/>
    <w:rsid w:val="00CD2975"/>
    <w:rsid w:val="00CD3947"/>
    <w:rsid w:val="00CD4D53"/>
    <w:rsid w:val="00CD5B69"/>
    <w:rsid w:val="00CD5D93"/>
    <w:rsid w:val="00CD6BE7"/>
    <w:rsid w:val="00CE0B0A"/>
    <w:rsid w:val="00CE3C27"/>
    <w:rsid w:val="00CE572E"/>
    <w:rsid w:val="00CE58D4"/>
    <w:rsid w:val="00CE75D6"/>
    <w:rsid w:val="00CF1F34"/>
    <w:rsid w:val="00CF2099"/>
    <w:rsid w:val="00CF2F60"/>
    <w:rsid w:val="00CF5C2D"/>
    <w:rsid w:val="00CF70EC"/>
    <w:rsid w:val="00D02493"/>
    <w:rsid w:val="00D02ED6"/>
    <w:rsid w:val="00D0319F"/>
    <w:rsid w:val="00D07E2E"/>
    <w:rsid w:val="00D10907"/>
    <w:rsid w:val="00D127D0"/>
    <w:rsid w:val="00D26873"/>
    <w:rsid w:val="00D275CA"/>
    <w:rsid w:val="00D27FC3"/>
    <w:rsid w:val="00D32071"/>
    <w:rsid w:val="00D330ED"/>
    <w:rsid w:val="00D34BA4"/>
    <w:rsid w:val="00D364D6"/>
    <w:rsid w:val="00D37CA7"/>
    <w:rsid w:val="00D40A84"/>
    <w:rsid w:val="00D43E57"/>
    <w:rsid w:val="00D44C66"/>
    <w:rsid w:val="00D478F3"/>
    <w:rsid w:val="00D50D2A"/>
    <w:rsid w:val="00D5354E"/>
    <w:rsid w:val="00D549AF"/>
    <w:rsid w:val="00D5542B"/>
    <w:rsid w:val="00D5638C"/>
    <w:rsid w:val="00D5766D"/>
    <w:rsid w:val="00D61CE3"/>
    <w:rsid w:val="00D64749"/>
    <w:rsid w:val="00D649BD"/>
    <w:rsid w:val="00D6751A"/>
    <w:rsid w:val="00D67B54"/>
    <w:rsid w:val="00D732B8"/>
    <w:rsid w:val="00D76E03"/>
    <w:rsid w:val="00D77EF5"/>
    <w:rsid w:val="00D81159"/>
    <w:rsid w:val="00D813C3"/>
    <w:rsid w:val="00D81C0D"/>
    <w:rsid w:val="00D856AD"/>
    <w:rsid w:val="00D86B58"/>
    <w:rsid w:val="00D90D72"/>
    <w:rsid w:val="00D924B1"/>
    <w:rsid w:val="00D92FA9"/>
    <w:rsid w:val="00D9453F"/>
    <w:rsid w:val="00D97251"/>
    <w:rsid w:val="00D9767F"/>
    <w:rsid w:val="00DA0D11"/>
    <w:rsid w:val="00DA2A56"/>
    <w:rsid w:val="00DA7976"/>
    <w:rsid w:val="00DB1951"/>
    <w:rsid w:val="00DB2F69"/>
    <w:rsid w:val="00DB58B8"/>
    <w:rsid w:val="00DC0FE9"/>
    <w:rsid w:val="00DC4E56"/>
    <w:rsid w:val="00DC5FE8"/>
    <w:rsid w:val="00DD0A45"/>
    <w:rsid w:val="00DD39E3"/>
    <w:rsid w:val="00DD59C9"/>
    <w:rsid w:val="00DD64F8"/>
    <w:rsid w:val="00DD653E"/>
    <w:rsid w:val="00DD7E76"/>
    <w:rsid w:val="00DE0EAF"/>
    <w:rsid w:val="00DE3732"/>
    <w:rsid w:val="00DE686B"/>
    <w:rsid w:val="00DE6B37"/>
    <w:rsid w:val="00DE6C00"/>
    <w:rsid w:val="00DF045D"/>
    <w:rsid w:val="00DF1321"/>
    <w:rsid w:val="00DF1B5F"/>
    <w:rsid w:val="00DF321B"/>
    <w:rsid w:val="00DF344E"/>
    <w:rsid w:val="00DF7016"/>
    <w:rsid w:val="00E01CA6"/>
    <w:rsid w:val="00E04903"/>
    <w:rsid w:val="00E071DE"/>
    <w:rsid w:val="00E075B5"/>
    <w:rsid w:val="00E07CFF"/>
    <w:rsid w:val="00E10357"/>
    <w:rsid w:val="00E12607"/>
    <w:rsid w:val="00E130BC"/>
    <w:rsid w:val="00E14128"/>
    <w:rsid w:val="00E16E8E"/>
    <w:rsid w:val="00E17393"/>
    <w:rsid w:val="00E17CC2"/>
    <w:rsid w:val="00E17DA5"/>
    <w:rsid w:val="00E213E7"/>
    <w:rsid w:val="00E270CC"/>
    <w:rsid w:val="00E3085C"/>
    <w:rsid w:val="00E3377F"/>
    <w:rsid w:val="00E35825"/>
    <w:rsid w:val="00E36216"/>
    <w:rsid w:val="00E36A46"/>
    <w:rsid w:val="00E36D0A"/>
    <w:rsid w:val="00E3773A"/>
    <w:rsid w:val="00E4109B"/>
    <w:rsid w:val="00E42E7D"/>
    <w:rsid w:val="00E43E36"/>
    <w:rsid w:val="00E46849"/>
    <w:rsid w:val="00E51800"/>
    <w:rsid w:val="00E54C62"/>
    <w:rsid w:val="00E54F4D"/>
    <w:rsid w:val="00E55F5A"/>
    <w:rsid w:val="00E56BF3"/>
    <w:rsid w:val="00E603FB"/>
    <w:rsid w:val="00E61998"/>
    <w:rsid w:val="00E66250"/>
    <w:rsid w:val="00E662AA"/>
    <w:rsid w:val="00E66D71"/>
    <w:rsid w:val="00E66EAB"/>
    <w:rsid w:val="00E67D7E"/>
    <w:rsid w:val="00E7279F"/>
    <w:rsid w:val="00E730BE"/>
    <w:rsid w:val="00E744DE"/>
    <w:rsid w:val="00E74588"/>
    <w:rsid w:val="00E769AA"/>
    <w:rsid w:val="00E7772C"/>
    <w:rsid w:val="00E80F7A"/>
    <w:rsid w:val="00E8701C"/>
    <w:rsid w:val="00E90D92"/>
    <w:rsid w:val="00E91123"/>
    <w:rsid w:val="00E96CF3"/>
    <w:rsid w:val="00EA25D4"/>
    <w:rsid w:val="00EA5E8B"/>
    <w:rsid w:val="00EA5F43"/>
    <w:rsid w:val="00EA70DC"/>
    <w:rsid w:val="00EA75AD"/>
    <w:rsid w:val="00EB0A5D"/>
    <w:rsid w:val="00EB11A9"/>
    <w:rsid w:val="00EB4E88"/>
    <w:rsid w:val="00EC28A6"/>
    <w:rsid w:val="00EC7839"/>
    <w:rsid w:val="00ED1D65"/>
    <w:rsid w:val="00ED3197"/>
    <w:rsid w:val="00ED3866"/>
    <w:rsid w:val="00ED4F53"/>
    <w:rsid w:val="00ED73AA"/>
    <w:rsid w:val="00EE0C89"/>
    <w:rsid w:val="00EE2E96"/>
    <w:rsid w:val="00EE38A3"/>
    <w:rsid w:val="00EF1A38"/>
    <w:rsid w:val="00EF25D3"/>
    <w:rsid w:val="00EF3632"/>
    <w:rsid w:val="00EF3EEE"/>
    <w:rsid w:val="00EF5BF9"/>
    <w:rsid w:val="00EF61CE"/>
    <w:rsid w:val="00EF62C9"/>
    <w:rsid w:val="00EF7372"/>
    <w:rsid w:val="00F0637B"/>
    <w:rsid w:val="00F1028B"/>
    <w:rsid w:val="00F10482"/>
    <w:rsid w:val="00F11F18"/>
    <w:rsid w:val="00F12876"/>
    <w:rsid w:val="00F12C35"/>
    <w:rsid w:val="00F13885"/>
    <w:rsid w:val="00F13DB7"/>
    <w:rsid w:val="00F1638D"/>
    <w:rsid w:val="00F21E77"/>
    <w:rsid w:val="00F2288D"/>
    <w:rsid w:val="00F22C7D"/>
    <w:rsid w:val="00F2339A"/>
    <w:rsid w:val="00F3022B"/>
    <w:rsid w:val="00F304B9"/>
    <w:rsid w:val="00F32AB0"/>
    <w:rsid w:val="00F33F6D"/>
    <w:rsid w:val="00F412B4"/>
    <w:rsid w:val="00F41C72"/>
    <w:rsid w:val="00F41F89"/>
    <w:rsid w:val="00F443DC"/>
    <w:rsid w:val="00F45890"/>
    <w:rsid w:val="00F46761"/>
    <w:rsid w:val="00F46A2D"/>
    <w:rsid w:val="00F511FC"/>
    <w:rsid w:val="00F52351"/>
    <w:rsid w:val="00F53743"/>
    <w:rsid w:val="00F54931"/>
    <w:rsid w:val="00F54D5C"/>
    <w:rsid w:val="00F610B5"/>
    <w:rsid w:val="00F6290D"/>
    <w:rsid w:val="00F62CBF"/>
    <w:rsid w:val="00F64D33"/>
    <w:rsid w:val="00F65D58"/>
    <w:rsid w:val="00F670CC"/>
    <w:rsid w:val="00F7014E"/>
    <w:rsid w:val="00F730AA"/>
    <w:rsid w:val="00F74C15"/>
    <w:rsid w:val="00F75CD5"/>
    <w:rsid w:val="00F771A7"/>
    <w:rsid w:val="00F8109E"/>
    <w:rsid w:val="00F8281C"/>
    <w:rsid w:val="00F84C90"/>
    <w:rsid w:val="00F85D19"/>
    <w:rsid w:val="00F90156"/>
    <w:rsid w:val="00F90E06"/>
    <w:rsid w:val="00F91A98"/>
    <w:rsid w:val="00F94CC7"/>
    <w:rsid w:val="00F95DAC"/>
    <w:rsid w:val="00F9724E"/>
    <w:rsid w:val="00F97FD9"/>
    <w:rsid w:val="00FA6428"/>
    <w:rsid w:val="00FB0D07"/>
    <w:rsid w:val="00FB1219"/>
    <w:rsid w:val="00FB1280"/>
    <w:rsid w:val="00FB15D2"/>
    <w:rsid w:val="00FB2213"/>
    <w:rsid w:val="00FB26FF"/>
    <w:rsid w:val="00FB3289"/>
    <w:rsid w:val="00FB5C15"/>
    <w:rsid w:val="00FC0BF8"/>
    <w:rsid w:val="00FC29BB"/>
    <w:rsid w:val="00FC3545"/>
    <w:rsid w:val="00FC40CC"/>
    <w:rsid w:val="00FC65EC"/>
    <w:rsid w:val="00FD04D5"/>
    <w:rsid w:val="00FD367F"/>
    <w:rsid w:val="00FD4376"/>
    <w:rsid w:val="00FD4436"/>
    <w:rsid w:val="00FE39DB"/>
    <w:rsid w:val="00FE48A0"/>
    <w:rsid w:val="00FE6968"/>
    <w:rsid w:val="00FF004E"/>
    <w:rsid w:val="00FF175B"/>
    <w:rsid w:val="00FF3545"/>
    <w:rsid w:val="00FF3AF8"/>
    <w:rsid w:val="00FF51CB"/>
    <w:rsid w:val="00FF64CB"/>
    <w:rsid w:val="00FF6AC3"/>
    <w:rsid w:val="00FF7C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0FA9B78"/>
  <w15:docId w15:val="{AE431992-344C-4093-A89B-F630E2A0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32B"/>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列,R4_bullets,列表段"/>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列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47CF"/>
  </w:style>
  <w:style w:type="paragraph" w:customStyle="1" w:styleId="ListParagraph1">
    <w:name w:val="List Paragraph1"/>
    <w:basedOn w:val="a"/>
    <w:uiPriority w:val="34"/>
    <w:unhideWhenUsed/>
    <w:qFormat/>
    <w:rsid w:val="00577A4E"/>
    <w:pPr>
      <w:widowControl w:val="0"/>
      <w:spacing w:after="160"/>
      <w:ind w:firstLineChars="200" w:firstLine="420"/>
      <w:jc w:val="both"/>
    </w:pPr>
    <w:rPr>
      <w:rFonts w:ascii="Arial" w:eastAsiaTheme="minorEastAsia" w:hAnsi="Arial"/>
      <w:kern w:val="2"/>
      <w:sz w:val="21"/>
      <w:szCs w:val="21"/>
      <w:lang w:eastAsia="en-GB"/>
    </w:rPr>
  </w:style>
  <w:style w:type="paragraph" w:customStyle="1" w:styleId="1st-Proposal-YJ">
    <w:name w:val="1st-Proposal-YJ"/>
    <w:basedOn w:val="a"/>
    <w:qFormat/>
    <w:rsid w:val="002247C2"/>
    <w:pPr>
      <w:numPr>
        <w:numId w:val="18"/>
      </w:numPr>
      <w:snapToGrid w:val="0"/>
      <w:spacing w:beforeLines="50" w:before="50" w:afterLines="50" w:after="50" w:line="240" w:lineRule="auto"/>
      <w:jc w:val="both"/>
    </w:pPr>
    <w:rPr>
      <w:rFonts w:eastAsia="Times New Roman"/>
      <w:b/>
      <w:i/>
      <w:kern w:val="2"/>
      <w:lang w:val="en-US" w:eastAsia="zh-CN"/>
    </w:rPr>
  </w:style>
  <w:style w:type="paragraph" w:customStyle="1" w:styleId="2nd-proposal-YJ">
    <w:name w:val="2nd-proposal-YJ"/>
    <w:basedOn w:val="1st-Proposal-YJ"/>
    <w:qFormat/>
    <w:rsid w:val="002247C2"/>
    <w:pPr>
      <w:numPr>
        <w:ilvl w:val="1"/>
      </w:numPr>
      <w:adjustRightInd w:val="0"/>
    </w:pPr>
  </w:style>
  <w:style w:type="paragraph" w:customStyle="1" w:styleId="3nd-proposal-YJ">
    <w:name w:val="3nd-proposal-YJ"/>
    <w:basedOn w:val="2nd-proposal-YJ"/>
    <w:qFormat/>
    <w:rsid w:val="002247C2"/>
    <w:pPr>
      <w:numPr>
        <w:ilvl w:val="2"/>
      </w:numPr>
    </w:pPr>
  </w:style>
  <w:style w:type="paragraph" w:styleId="af0">
    <w:name w:val="caption"/>
    <w:basedOn w:val="a"/>
    <w:next w:val="a"/>
    <w:qFormat/>
    <w:rsid w:val="00711F30"/>
    <w:pPr>
      <w:widowControl w:val="0"/>
      <w:overflowPunct w:val="0"/>
      <w:autoSpaceDE w:val="0"/>
      <w:autoSpaceDN w:val="0"/>
      <w:adjustRightInd w:val="0"/>
      <w:spacing w:line="360" w:lineRule="atLeast"/>
      <w:jc w:val="both"/>
      <w:textAlignment w:val="baseline"/>
    </w:pPr>
    <w:rPr>
      <w:rFonts w:eastAsia="굴림"/>
      <w:b/>
      <w:b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423841108">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34140600">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34723268">
      <w:bodyDiv w:val="1"/>
      <w:marLeft w:val="0"/>
      <w:marRight w:val="0"/>
      <w:marTop w:val="0"/>
      <w:marBottom w:val="0"/>
      <w:divBdr>
        <w:top w:val="none" w:sz="0" w:space="0" w:color="auto"/>
        <w:left w:val="none" w:sz="0" w:space="0" w:color="auto"/>
        <w:bottom w:val="none" w:sz="0" w:space="0" w:color="auto"/>
        <w:right w:val="none" w:sz="0" w:space="0" w:color="auto"/>
      </w:divBdr>
    </w:div>
    <w:div w:id="1354113359">
      <w:bodyDiv w:val="1"/>
      <w:marLeft w:val="0"/>
      <w:marRight w:val="0"/>
      <w:marTop w:val="0"/>
      <w:marBottom w:val="0"/>
      <w:divBdr>
        <w:top w:val="none" w:sz="0" w:space="0" w:color="auto"/>
        <w:left w:val="none" w:sz="0" w:space="0" w:color="auto"/>
        <w:bottom w:val="none" w:sz="0" w:space="0" w:color="auto"/>
        <w:right w:val="none" w:sz="0" w:space="0" w:color="auto"/>
      </w:divBdr>
    </w:div>
    <w:div w:id="1426532830">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 w:id="1677999508">
      <w:bodyDiv w:val="1"/>
      <w:marLeft w:val="0"/>
      <w:marRight w:val="0"/>
      <w:marTop w:val="0"/>
      <w:marBottom w:val="0"/>
      <w:divBdr>
        <w:top w:val="none" w:sz="0" w:space="0" w:color="auto"/>
        <w:left w:val="none" w:sz="0" w:space="0" w:color="auto"/>
        <w:bottom w:val="none" w:sz="0" w:space="0" w:color="auto"/>
        <w:right w:val="none" w:sz="0" w:space="0" w:color="auto"/>
      </w:divBdr>
    </w:div>
    <w:div w:id="1725790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5B25AD-428F-42D3-86D9-A01AD6A7C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1275</Words>
  <Characters>7271</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3</cp:revision>
  <dcterms:created xsi:type="dcterms:W3CDTF">2024-02-19T09:16:00Z</dcterms:created>
  <dcterms:modified xsi:type="dcterms:W3CDTF">2024-02-19T09:17:00Z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